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21BF4" w14:textId="0249C94B" w:rsidR="005D7864" w:rsidRPr="003D3529" w:rsidRDefault="005D7864" w:rsidP="005D7864">
      <w:pPr>
        <w:shd w:val="clear" w:color="auto" w:fill="FFFF00"/>
        <w:spacing w:before="120" w:line="276" w:lineRule="auto"/>
        <w:rPr>
          <w:rFonts w:cs="Arial"/>
          <w:b/>
          <w:bCs/>
          <w:sz w:val="20"/>
          <w:szCs w:val="20"/>
        </w:rPr>
      </w:pPr>
      <w:r w:rsidRPr="003D3529">
        <w:rPr>
          <w:rFonts w:cs="Arial"/>
          <w:b/>
          <w:bCs/>
          <w:sz w:val="20"/>
          <w:szCs w:val="20"/>
        </w:rPr>
        <w:t xml:space="preserve">ANEXO </w:t>
      </w:r>
      <w:r w:rsidR="00DF755F" w:rsidRPr="003D3529">
        <w:rPr>
          <w:rFonts w:cs="Arial"/>
          <w:b/>
          <w:bCs/>
          <w:sz w:val="20"/>
          <w:szCs w:val="20"/>
        </w:rPr>
        <w:t>I</w:t>
      </w:r>
      <w:r w:rsidRPr="003D3529">
        <w:rPr>
          <w:rFonts w:cs="Arial"/>
          <w:b/>
          <w:bCs/>
          <w:sz w:val="20"/>
          <w:szCs w:val="20"/>
        </w:rPr>
        <w:t xml:space="preserve">I - MODELO DE PROPOSTA COMERCIAL </w:t>
      </w:r>
    </w:p>
    <w:p w14:paraId="51973FC6" w14:textId="77777777" w:rsidR="005D7864" w:rsidRPr="003D3529" w:rsidRDefault="005D7864" w:rsidP="005D7864">
      <w:pPr>
        <w:shd w:val="clear" w:color="auto" w:fill="FFFF00"/>
        <w:spacing w:before="120" w:line="276" w:lineRule="auto"/>
        <w:rPr>
          <w:rFonts w:cs="Arial"/>
          <w:color w:val="FF0000"/>
          <w:sz w:val="20"/>
          <w:szCs w:val="20"/>
        </w:rPr>
      </w:pPr>
      <w:r w:rsidRPr="003D3529">
        <w:rPr>
          <w:rFonts w:cs="Arial"/>
          <w:color w:val="FF0000"/>
          <w:sz w:val="20"/>
          <w:szCs w:val="20"/>
        </w:rPr>
        <w:t>(A proposta comercial deve ser enviada em papel timbrado da empresa, ou na impossibilidade, ser preenchida em papel ofício, neste modelo)</w:t>
      </w:r>
    </w:p>
    <w:tbl>
      <w:tblPr>
        <w:tblStyle w:val="Tabelacomgrade"/>
        <w:tblW w:w="5010" w:type="pct"/>
        <w:tblInd w:w="-10" w:type="dxa"/>
        <w:tblLook w:val="04A0" w:firstRow="1" w:lastRow="0" w:firstColumn="1" w:lastColumn="0" w:noHBand="0" w:noVBand="1"/>
      </w:tblPr>
      <w:tblGrid>
        <w:gridCol w:w="3549"/>
        <w:gridCol w:w="5814"/>
      </w:tblGrid>
      <w:tr w:rsidR="005D7864" w:rsidRPr="003D3529" w14:paraId="03E03C45" w14:textId="77777777" w:rsidTr="0030679E">
        <w:trPr>
          <w:trHeight w:val="397"/>
        </w:trPr>
        <w:tc>
          <w:tcPr>
            <w:tcW w:w="5000" w:type="pct"/>
            <w:gridSpan w:val="2"/>
            <w:tcBorders>
              <w:bottom w:val="single" w:sz="4" w:space="0" w:color="auto"/>
            </w:tcBorders>
            <w:vAlign w:val="center"/>
          </w:tcPr>
          <w:p w14:paraId="32766A7E" w14:textId="77777777" w:rsidR="005D7864" w:rsidRPr="003D3529" w:rsidRDefault="005D7864" w:rsidP="002C2C31">
            <w:pPr>
              <w:jc w:val="right"/>
              <w:rPr>
                <w:rFonts w:cs="Arial"/>
                <w:b/>
                <w:bCs/>
                <w:sz w:val="20"/>
                <w:szCs w:val="20"/>
              </w:rPr>
            </w:pPr>
            <w:r w:rsidRPr="003D3529">
              <w:rPr>
                <w:rFonts w:cs="Arial"/>
                <w:b/>
                <w:bCs/>
                <w:sz w:val="20"/>
                <w:szCs w:val="20"/>
              </w:rPr>
              <w:t>PROPOSTA COMERCIAL</w:t>
            </w:r>
          </w:p>
        </w:tc>
      </w:tr>
      <w:tr w:rsidR="005D7864" w:rsidRPr="003D3529" w14:paraId="3691641D" w14:textId="77777777" w:rsidTr="0030679E">
        <w:trPr>
          <w:trHeight w:val="283"/>
        </w:trPr>
        <w:tc>
          <w:tcPr>
            <w:tcW w:w="5000" w:type="pct"/>
            <w:gridSpan w:val="2"/>
            <w:tcBorders>
              <w:bottom w:val="single" w:sz="4" w:space="0" w:color="auto"/>
            </w:tcBorders>
            <w:vAlign w:val="center"/>
          </w:tcPr>
          <w:p w14:paraId="4C74C409" w14:textId="47A50426" w:rsidR="005D7864" w:rsidRPr="003D3529" w:rsidRDefault="005D7864" w:rsidP="002C2C31">
            <w:pPr>
              <w:jc w:val="right"/>
              <w:rPr>
                <w:rFonts w:cs="Arial"/>
                <w:b/>
                <w:bCs/>
                <w:sz w:val="20"/>
                <w:szCs w:val="20"/>
              </w:rPr>
            </w:pPr>
            <w:r w:rsidRPr="003D3529">
              <w:rPr>
                <w:rFonts w:cs="Arial"/>
                <w:b/>
                <w:bCs/>
                <w:sz w:val="20"/>
                <w:szCs w:val="20"/>
              </w:rPr>
              <w:t xml:space="preserve">DISPENSA DE LICITAÇÃO Nº </w:t>
            </w:r>
            <w:r w:rsidR="004C1B8D" w:rsidRPr="003D3529">
              <w:rPr>
                <w:rFonts w:cs="Arial"/>
                <w:b/>
                <w:bCs/>
                <w:sz w:val="20"/>
                <w:szCs w:val="20"/>
              </w:rPr>
              <w:t>1</w:t>
            </w:r>
            <w:r w:rsidR="005D054A" w:rsidRPr="003D3529">
              <w:rPr>
                <w:rFonts w:cs="Arial"/>
                <w:b/>
                <w:bCs/>
                <w:sz w:val="20"/>
                <w:szCs w:val="20"/>
              </w:rPr>
              <w:t>6</w:t>
            </w:r>
            <w:r w:rsidRPr="003D3529">
              <w:rPr>
                <w:rFonts w:cs="Arial"/>
                <w:b/>
                <w:bCs/>
                <w:sz w:val="20"/>
                <w:szCs w:val="20"/>
              </w:rPr>
              <w:t>/2025 DA CÂMARA MUNICIPAL DE INDIAPORÃ</w:t>
            </w:r>
          </w:p>
        </w:tc>
      </w:tr>
      <w:tr w:rsidR="005D7864" w:rsidRPr="003D3529" w14:paraId="4601A23B" w14:textId="77777777" w:rsidTr="0030679E">
        <w:tc>
          <w:tcPr>
            <w:tcW w:w="5000" w:type="pct"/>
            <w:gridSpan w:val="2"/>
            <w:tcBorders>
              <w:top w:val="single" w:sz="4" w:space="0" w:color="auto"/>
              <w:left w:val="nil"/>
              <w:bottom w:val="single" w:sz="4" w:space="0" w:color="auto"/>
              <w:right w:val="nil"/>
            </w:tcBorders>
          </w:tcPr>
          <w:p w14:paraId="02BA7405" w14:textId="77777777" w:rsidR="005D7864" w:rsidRPr="003D3529" w:rsidRDefault="005D7864" w:rsidP="002C2C31">
            <w:pPr>
              <w:rPr>
                <w:rFonts w:cs="Arial"/>
                <w:sz w:val="20"/>
                <w:szCs w:val="20"/>
              </w:rPr>
            </w:pPr>
          </w:p>
        </w:tc>
      </w:tr>
      <w:tr w:rsidR="005D7864" w:rsidRPr="003D3529" w14:paraId="0E30FDF8" w14:textId="77777777" w:rsidTr="0062065C">
        <w:trPr>
          <w:trHeight w:val="275"/>
        </w:trPr>
        <w:tc>
          <w:tcPr>
            <w:tcW w:w="1895" w:type="pct"/>
            <w:tcBorders>
              <w:top w:val="single" w:sz="4" w:space="0" w:color="auto"/>
            </w:tcBorders>
          </w:tcPr>
          <w:p w14:paraId="47B9970A" w14:textId="77777777" w:rsidR="005D7864" w:rsidRPr="003D3529" w:rsidRDefault="005D7864" w:rsidP="002C2C31">
            <w:pPr>
              <w:rPr>
                <w:rFonts w:cs="Arial"/>
                <w:color w:val="FF0000"/>
                <w:sz w:val="20"/>
                <w:szCs w:val="20"/>
              </w:rPr>
            </w:pPr>
            <w:r w:rsidRPr="003D3529">
              <w:rPr>
                <w:rFonts w:cs="Arial"/>
                <w:b/>
                <w:bCs/>
                <w:i/>
                <w:iCs/>
                <w:color w:val="FF0000"/>
                <w:sz w:val="20"/>
                <w:szCs w:val="20"/>
              </w:rPr>
              <w:t>DADOS A SEREM CONSTADOS</w:t>
            </w:r>
          </w:p>
        </w:tc>
        <w:tc>
          <w:tcPr>
            <w:tcW w:w="3105" w:type="pct"/>
            <w:tcBorders>
              <w:top w:val="single" w:sz="4" w:space="0" w:color="auto"/>
            </w:tcBorders>
          </w:tcPr>
          <w:p w14:paraId="35E430CD" w14:textId="77777777" w:rsidR="005D7864" w:rsidRPr="003D3529" w:rsidRDefault="005D7864" w:rsidP="002C2C31">
            <w:pPr>
              <w:rPr>
                <w:rFonts w:cs="Arial"/>
                <w:color w:val="FF0000"/>
                <w:sz w:val="20"/>
                <w:szCs w:val="20"/>
              </w:rPr>
            </w:pPr>
            <w:r w:rsidRPr="003D3529">
              <w:rPr>
                <w:rFonts w:cs="Arial"/>
                <w:b/>
                <w:bCs/>
                <w:color w:val="FF0000"/>
                <w:sz w:val="20"/>
                <w:szCs w:val="20"/>
              </w:rPr>
              <w:t>PREENCHIMENTO PELO PROPONENTE</w:t>
            </w:r>
          </w:p>
        </w:tc>
      </w:tr>
      <w:tr w:rsidR="005D7864" w:rsidRPr="003D3529" w14:paraId="4F969B67" w14:textId="77777777" w:rsidTr="0062065C">
        <w:trPr>
          <w:trHeight w:val="275"/>
        </w:trPr>
        <w:tc>
          <w:tcPr>
            <w:tcW w:w="1895" w:type="pct"/>
          </w:tcPr>
          <w:p w14:paraId="088BD03D" w14:textId="77777777" w:rsidR="005D7864" w:rsidRPr="003D3529" w:rsidRDefault="005D7864" w:rsidP="002C2C31">
            <w:pPr>
              <w:rPr>
                <w:rFonts w:cs="Arial"/>
                <w:sz w:val="20"/>
                <w:szCs w:val="20"/>
              </w:rPr>
            </w:pPr>
            <w:r w:rsidRPr="003D3529">
              <w:rPr>
                <w:rFonts w:cs="Arial"/>
                <w:i/>
                <w:iCs/>
                <w:sz w:val="20"/>
                <w:szCs w:val="20"/>
              </w:rPr>
              <w:t>RAZÃO SOCIAL</w:t>
            </w:r>
          </w:p>
        </w:tc>
        <w:tc>
          <w:tcPr>
            <w:tcW w:w="3105" w:type="pct"/>
          </w:tcPr>
          <w:p w14:paraId="76C07006" w14:textId="77777777" w:rsidR="005D7864" w:rsidRPr="003D3529" w:rsidRDefault="005D7864" w:rsidP="002C2C31">
            <w:pPr>
              <w:rPr>
                <w:rFonts w:cs="Arial"/>
                <w:sz w:val="20"/>
                <w:szCs w:val="20"/>
              </w:rPr>
            </w:pPr>
          </w:p>
        </w:tc>
      </w:tr>
      <w:tr w:rsidR="005D7864" w:rsidRPr="003D3529" w14:paraId="4DE68CE1" w14:textId="77777777" w:rsidTr="0062065C">
        <w:trPr>
          <w:trHeight w:val="275"/>
        </w:trPr>
        <w:tc>
          <w:tcPr>
            <w:tcW w:w="1895" w:type="pct"/>
          </w:tcPr>
          <w:p w14:paraId="5FD496C2" w14:textId="77777777" w:rsidR="005D7864" w:rsidRPr="003D3529" w:rsidRDefault="005D7864" w:rsidP="002C2C31">
            <w:pPr>
              <w:rPr>
                <w:rFonts w:cs="Arial"/>
                <w:sz w:val="20"/>
                <w:szCs w:val="20"/>
              </w:rPr>
            </w:pPr>
            <w:r w:rsidRPr="003D3529">
              <w:rPr>
                <w:rFonts w:cs="Arial"/>
                <w:i/>
                <w:iCs/>
                <w:sz w:val="20"/>
                <w:szCs w:val="20"/>
              </w:rPr>
              <w:t>CNPJ</w:t>
            </w:r>
          </w:p>
        </w:tc>
        <w:tc>
          <w:tcPr>
            <w:tcW w:w="3105" w:type="pct"/>
          </w:tcPr>
          <w:p w14:paraId="79A8703B" w14:textId="77777777" w:rsidR="005D7864" w:rsidRPr="003D3529" w:rsidRDefault="005D7864" w:rsidP="002C2C31">
            <w:pPr>
              <w:rPr>
                <w:rFonts w:cs="Arial"/>
                <w:sz w:val="20"/>
                <w:szCs w:val="20"/>
              </w:rPr>
            </w:pPr>
          </w:p>
        </w:tc>
      </w:tr>
      <w:tr w:rsidR="005D7864" w:rsidRPr="003D3529" w14:paraId="3A2291DE" w14:textId="77777777" w:rsidTr="0062065C">
        <w:trPr>
          <w:trHeight w:val="275"/>
        </w:trPr>
        <w:tc>
          <w:tcPr>
            <w:tcW w:w="1895" w:type="pct"/>
          </w:tcPr>
          <w:p w14:paraId="20B780E9" w14:textId="77777777" w:rsidR="005D7864" w:rsidRPr="003D3529" w:rsidRDefault="005D7864" w:rsidP="002C2C31">
            <w:pPr>
              <w:rPr>
                <w:rFonts w:cs="Arial"/>
                <w:sz w:val="20"/>
                <w:szCs w:val="20"/>
              </w:rPr>
            </w:pPr>
            <w:r w:rsidRPr="003D3529">
              <w:rPr>
                <w:rFonts w:cs="Arial"/>
                <w:i/>
                <w:iCs/>
                <w:sz w:val="20"/>
                <w:szCs w:val="20"/>
              </w:rPr>
              <w:t>ENDEREÇO</w:t>
            </w:r>
          </w:p>
        </w:tc>
        <w:tc>
          <w:tcPr>
            <w:tcW w:w="3105" w:type="pct"/>
          </w:tcPr>
          <w:p w14:paraId="3AD93712" w14:textId="77777777" w:rsidR="005D7864" w:rsidRPr="003D3529" w:rsidRDefault="005D7864" w:rsidP="002C2C31">
            <w:pPr>
              <w:rPr>
                <w:rFonts w:cs="Arial"/>
                <w:sz w:val="20"/>
                <w:szCs w:val="20"/>
              </w:rPr>
            </w:pPr>
          </w:p>
        </w:tc>
      </w:tr>
      <w:tr w:rsidR="005D7864" w:rsidRPr="003D3529" w14:paraId="614C84E1" w14:textId="77777777" w:rsidTr="0062065C">
        <w:trPr>
          <w:trHeight w:val="275"/>
        </w:trPr>
        <w:tc>
          <w:tcPr>
            <w:tcW w:w="1895" w:type="pct"/>
          </w:tcPr>
          <w:p w14:paraId="5B42D3CE" w14:textId="77777777" w:rsidR="005D7864" w:rsidRPr="003D3529" w:rsidRDefault="005D7864" w:rsidP="002C2C31">
            <w:pPr>
              <w:rPr>
                <w:rFonts w:cs="Arial"/>
                <w:sz w:val="20"/>
                <w:szCs w:val="20"/>
              </w:rPr>
            </w:pPr>
            <w:r w:rsidRPr="003D3529">
              <w:rPr>
                <w:rFonts w:cs="Arial"/>
                <w:i/>
                <w:iCs/>
                <w:sz w:val="20"/>
                <w:szCs w:val="20"/>
              </w:rPr>
              <w:t>TELEFONE</w:t>
            </w:r>
          </w:p>
        </w:tc>
        <w:tc>
          <w:tcPr>
            <w:tcW w:w="3105" w:type="pct"/>
          </w:tcPr>
          <w:p w14:paraId="2DC45DBA" w14:textId="77777777" w:rsidR="005D7864" w:rsidRPr="003D3529" w:rsidRDefault="005D7864" w:rsidP="002C2C31">
            <w:pPr>
              <w:rPr>
                <w:rFonts w:cs="Arial"/>
                <w:sz w:val="20"/>
                <w:szCs w:val="20"/>
              </w:rPr>
            </w:pPr>
          </w:p>
        </w:tc>
      </w:tr>
      <w:tr w:rsidR="005D7864" w:rsidRPr="003D3529" w14:paraId="57EF2657" w14:textId="77777777" w:rsidTr="0062065C">
        <w:trPr>
          <w:trHeight w:val="275"/>
        </w:trPr>
        <w:tc>
          <w:tcPr>
            <w:tcW w:w="1895" w:type="pct"/>
          </w:tcPr>
          <w:p w14:paraId="4F92A38C" w14:textId="77777777" w:rsidR="005D7864" w:rsidRPr="003D3529" w:rsidRDefault="005D7864" w:rsidP="002C2C31">
            <w:pPr>
              <w:rPr>
                <w:rFonts w:cs="Arial"/>
                <w:sz w:val="20"/>
                <w:szCs w:val="20"/>
              </w:rPr>
            </w:pPr>
            <w:r w:rsidRPr="003D3529">
              <w:rPr>
                <w:rFonts w:cs="Arial"/>
                <w:i/>
                <w:iCs/>
                <w:sz w:val="20"/>
                <w:szCs w:val="20"/>
              </w:rPr>
              <w:t>ENDEREÇO DE E-MAIL</w:t>
            </w:r>
          </w:p>
        </w:tc>
        <w:tc>
          <w:tcPr>
            <w:tcW w:w="3105" w:type="pct"/>
          </w:tcPr>
          <w:p w14:paraId="47991CB5" w14:textId="77777777" w:rsidR="005D7864" w:rsidRPr="003D3529" w:rsidRDefault="005D7864" w:rsidP="002C2C31">
            <w:pPr>
              <w:rPr>
                <w:rFonts w:cs="Arial"/>
                <w:sz w:val="20"/>
                <w:szCs w:val="20"/>
              </w:rPr>
            </w:pPr>
          </w:p>
        </w:tc>
      </w:tr>
      <w:tr w:rsidR="005D7864" w:rsidRPr="003D3529" w14:paraId="207AD999" w14:textId="77777777" w:rsidTr="0062065C">
        <w:trPr>
          <w:trHeight w:val="275"/>
        </w:trPr>
        <w:tc>
          <w:tcPr>
            <w:tcW w:w="1895" w:type="pct"/>
          </w:tcPr>
          <w:p w14:paraId="0C9EC89A" w14:textId="77777777" w:rsidR="005D7864" w:rsidRPr="003D3529" w:rsidRDefault="005D7864" w:rsidP="002C2C31">
            <w:pPr>
              <w:rPr>
                <w:rFonts w:cs="Arial"/>
                <w:sz w:val="20"/>
                <w:szCs w:val="20"/>
              </w:rPr>
            </w:pPr>
            <w:r w:rsidRPr="003D3529">
              <w:rPr>
                <w:rFonts w:cs="Arial"/>
                <w:i/>
                <w:iCs/>
                <w:sz w:val="20"/>
                <w:szCs w:val="20"/>
              </w:rPr>
              <w:t>NOME DO REPRESENTANTE LEGAL</w:t>
            </w:r>
          </w:p>
        </w:tc>
        <w:tc>
          <w:tcPr>
            <w:tcW w:w="3105" w:type="pct"/>
          </w:tcPr>
          <w:p w14:paraId="42826C20" w14:textId="77777777" w:rsidR="005D7864" w:rsidRPr="003D3529" w:rsidRDefault="005D7864" w:rsidP="002C2C31">
            <w:pPr>
              <w:rPr>
                <w:rFonts w:cs="Arial"/>
                <w:sz w:val="20"/>
                <w:szCs w:val="20"/>
              </w:rPr>
            </w:pPr>
          </w:p>
        </w:tc>
      </w:tr>
      <w:tr w:rsidR="005D7864" w:rsidRPr="003D3529" w14:paraId="0780B5A3" w14:textId="77777777" w:rsidTr="0062065C">
        <w:trPr>
          <w:trHeight w:val="275"/>
        </w:trPr>
        <w:tc>
          <w:tcPr>
            <w:tcW w:w="1895" w:type="pct"/>
            <w:tcBorders>
              <w:bottom w:val="single" w:sz="4" w:space="0" w:color="auto"/>
            </w:tcBorders>
          </w:tcPr>
          <w:p w14:paraId="23FA917C" w14:textId="77777777" w:rsidR="005D7864" w:rsidRPr="003D3529" w:rsidRDefault="005D7864" w:rsidP="002C2C31">
            <w:pPr>
              <w:rPr>
                <w:rFonts w:cs="Arial"/>
                <w:sz w:val="20"/>
                <w:szCs w:val="20"/>
              </w:rPr>
            </w:pPr>
            <w:r w:rsidRPr="003D3529">
              <w:rPr>
                <w:rFonts w:cs="Arial"/>
                <w:i/>
                <w:iCs/>
                <w:sz w:val="20"/>
                <w:szCs w:val="20"/>
              </w:rPr>
              <w:t>RG DO REPRESENTANTE LEGAL</w:t>
            </w:r>
          </w:p>
        </w:tc>
        <w:tc>
          <w:tcPr>
            <w:tcW w:w="3105" w:type="pct"/>
            <w:tcBorders>
              <w:bottom w:val="single" w:sz="4" w:space="0" w:color="auto"/>
            </w:tcBorders>
          </w:tcPr>
          <w:p w14:paraId="5EABFFC9" w14:textId="77777777" w:rsidR="005D7864" w:rsidRPr="003D3529" w:rsidRDefault="005D7864" w:rsidP="002C2C31">
            <w:pPr>
              <w:rPr>
                <w:rFonts w:cs="Arial"/>
                <w:sz w:val="20"/>
                <w:szCs w:val="20"/>
              </w:rPr>
            </w:pPr>
          </w:p>
        </w:tc>
      </w:tr>
      <w:tr w:rsidR="005D7864" w:rsidRPr="003D3529" w14:paraId="2A53ECBA" w14:textId="77777777" w:rsidTr="0062065C">
        <w:trPr>
          <w:trHeight w:val="275"/>
        </w:trPr>
        <w:tc>
          <w:tcPr>
            <w:tcW w:w="1895" w:type="pct"/>
            <w:tcBorders>
              <w:bottom w:val="single" w:sz="4" w:space="0" w:color="auto"/>
            </w:tcBorders>
          </w:tcPr>
          <w:p w14:paraId="6FC4EC1A" w14:textId="77777777" w:rsidR="005D7864" w:rsidRPr="003D3529" w:rsidRDefault="005D7864" w:rsidP="002C2C31">
            <w:pPr>
              <w:rPr>
                <w:rFonts w:cs="Arial"/>
                <w:sz w:val="20"/>
                <w:szCs w:val="20"/>
              </w:rPr>
            </w:pPr>
            <w:r w:rsidRPr="003D3529">
              <w:rPr>
                <w:rFonts w:cs="Arial"/>
                <w:i/>
                <w:iCs/>
                <w:sz w:val="20"/>
                <w:szCs w:val="20"/>
              </w:rPr>
              <w:t>CPF DO REPRESENTANTE LEGAL</w:t>
            </w:r>
          </w:p>
        </w:tc>
        <w:tc>
          <w:tcPr>
            <w:tcW w:w="3105" w:type="pct"/>
            <w:tcBorders>
              <w:bottom w:val="single" w:sz="4" w:space="0" w:color="auto"/>
            </w:tcBorders>
          </w:tcPr>
          <w:p w14:paraId="70A2A2FE" w14:textId="77777777" w:rsidR="005D7864" w:rsidRPr="003D3529" w:rsidRDefault="005D7864" w:rsidP="002C2C31">
            <w:pPr>
              <w:rPr>
                <w:rFonts w:cs="Arial"/>
                <w:sz w:val="20"/>
                <w:szCs w:val="20"/>
              </w:rPr>
            </w:pPr>
          </w:p>
        </w:tc>
      </w:tr>
      <w:tr w:rsidR="0030679E" w:rsidRPr="003D3529" w14:paraId="2974A99C" w14:textId="77777777" w:rsidTr="001934D1">
        <w:trPr>
          <w:trHeight w:val="275"/>
        </w:trPr>
        <w:tc>
          <w:tcPr>
            <w:tcW w:w="5000" w:type="pct"/>
            <w:gridSpan w:val="2"/>
            <w:tcBorders>
              <w:top w:val="single" w:sz="4" w:space="0" w:color="auto"/>
              <w:left w:val="nil"/>
              <w:bottom w:val="single" w:sz="4" w:space="0" w:color="auto"/>
              <w:right w:val="nil"/>
            </w:tcBorders>
          </w:tcPr>
          <w:p w14:paraId="77EBBB12" w14:textId="77777777" w:rsidR="0030679E" w:rsidRPr="003D3529" w:rsidRDefault="0030679E" w:rsidP="00405919">
            <w:pPr>
              <w:rPr>
                <w:rFonts w:cs="Arial"/>
                <w:sz w:val="20"/>
                <w:szCs w:val="20"/>
              </w:rPr>
            </w:pPr>
          </w:p>
        </w:tc>
      </w:tr>
    </w:tbl>
    <w:tbl>
      <w:tblPr>
        <w:tblStyle w:val="Tabelacomgrade1"/>
        <w:tblW w:w="5000" w:type="pct"/>
        <w:tblLook w:val="04A0" w:firstRow="1" w:lastRow="0" w:firstColumn="1" w:lastColumn="0" w:noHBand="0" w:noVBand="1"/>
      </w:tblPr>
      <w:tblGrid>
        <w:gridCol w:w="805"/>
        <w:gridCol w:w="4445"/>
        <w:gridCol w:w="1550"/>
        <w:gridCol w:w="1272"/>
        <w:gridCol w:w="1272"/>
      </w:tblGrid>
      <w:tr w:rsidR="0030679E" w:rsidRPr="003D3529" w14:paraId="1675BEB7" w14:textId="77777777" w:rsidTr="0030679E">
        <w:tc>
          <w:tcPr>
            <w:tcW w:w="5000" w:type="pct"/>
            <w:gridSpan w:val="5"/>
            <w:shd w:val="clear" w:color="auto" w:fill="BFBFBF" w:themeFill="background1" w:themeFillShade="BF"/>
            <w:vAlign w:val="center"/>
          </w:tcPr>
          <w:p w14:paraId="1404C7E8" w14:textId="63C38623" w:rsidR="0030679E" w:rsidRPr="003D3529" w:rsidRDefault="0030679E" w:rsidP="0030679E">
            <w:pPr>
              <w:pStyle w:val="Nivel3"/>
              <w:numPr>
                <w:ilvl w:val="0"/>
                <w:numId w:val="0"/>
              </w:numPr>
              <w:spacing w:before="0" w:after="0" w:line="240" w:lineRule="auto"/>
              <w:jc w:val="left"/>
              <w:rPr>
                <w:b/>
                <w:bCs/>
                <w:lang w:eastAsia="en-US"/>
              </w:rPr>
            </w:pPr>
            <w:r w:rsidRPr="003D3529">
              <w:rPr>
                <w:b/>
                <w:bCs/>
                <w:lang w:eastAsia="en-US"/>
              </w:rPr>
              <w:t>LOTE</w:t>
            </w:r>
            <w:r>
              <w:rPr>
                <w:b/>
                <w:bCs/>
                <w:lang w:eastAsia="en-US"/>
              </w:rPr>
              <w:t xml:space="preserve">: </w:t>
            </w:r>
          </w:p>
        </w:tc>
      </w:tr>
      <w:tr w:rsidR="0030679E" w:rsidRPr="003D3529" w14:paraId="7A4A5737" w14:textId="77777777" w:rsidTr="00405919">
        <w:tc>
          <w:tcPr>
            <w:tcW w:w="431" w:type="pct"/>
            <w:shd w:val="clear" w:color="auto" w:fill="BFBFBF" w:themeFill="background1" w:themeFillShade="BF"/>
            <w:vAlign w:val="center"/>
          </w:tcPr>
          <w:p w14:paraId="3E222522" w14:textId="77777777" w:rsidR="0030679E" w:rsidRPr="003D3529" w:rsidRDefault="0030679E" w:rsidP="00405919">
            <w:pPr>
              <w:pStyle w:val="Nivel3"/>
              <w:numPr>
                <w:ilvl w:val="0"/>
                <w:numId w:val="0"/>
              </w:numPr>
              <w:spacing w:before="0" w:after="0" w:line="240" w:lineRule="auto"/>
              <w:jc w:val="left"/>
              <w:rPr>
                <w:b/>
                <w:bCs/>
                <w:lang w:eastAsia="en-US"/>
              </w:rPr>
            </w:pPr>
            <w:r w:rsidRPr="003D3529">
              <w:rPr>
                <w:b/>
                <w:bCs/>
                <w:lang w:eastAsia="en-US"/>
              </w:rPr>
              <w:t>ITENS</w:t>
            </w:r>
          </w:p>
        </w:tc>
        <w:tc>
          <w:tcPr>
            <w:tcW w:w="2379" w:type="pct"/>
            <w:shd w:val="clear" w:color="auto" w:fill="BFBFBF" w:themeFill="background1" w:themeFillShade="BF"/>
            <w:vAlign w:val="center"/>
          </w:tcPr>
          <w:p w14:paraId="3EF75B19" w14:textId="77777777" w:rsidR="0030679E" w:rsidRPr="003D3529" w:rsidRDefault="0030679E" w:rsidP="00405919">
            <w:pPr>
              <w:pStyle w:val="Nivel3"/>
              <w:numPr>
                <w:ilvl w:val="0"/>
                <w:numId w:val="0"/>
              </w:numPr>
              <w:spacing w:before="0" w:after="0" w:line="240" w:lineRule="auto"/>
              <w:jc w:val="center"/>
              <w:rPr>
                <w:b/>
                <w:bCs/>
                <w:lang w:eastAsia="en-US"/>
              </w:rPr>
            </w:pPr>
            <w:r w:rsidRPr="003D3529">
              <w:rPr>
                <w:b/>
                <w:bCs/>
                <w:lang w:eastAsia="en-US"/>
              </w:rPr>
              <w:t xml:space="preserve">ESPECIFICAÇÕES MÍNIMAS </w:t>
            </w:r>
          </w:p>
        </w:tc>
        <w:tc>
          <w:tcPr>
            <w:tcW w:w="829" w:type="pct"/>
            <w:shd w:val="clear" w:color="auto" w:fill="BFBFBF" w:themeFill="background1" w:themeFillShade="BF"/>
            <w:vAlign w:val="center"/>
          </w:tcPr>
          <w:p w14:paraId="326EAE71" w14:textId="77777777" w:rsidR="0030679E" w:rsidRPr="003D3529" w:rsidRDefault="0030679E" w:rsidP="00405919">
            <w:pPr>
              <w:pStyle w:val="Nivel3"/>
              <w:numPr>
                <w:ilvl w:val="0"/>
                <w:numId w:val="0"/>
              </w:numPr>
              <w:spacing w:before="0" w:after="0" w:line="240" w:lineRule="auto"/>
              <w:jc w:val="center"/>
              <w:rPr>
                <w:b/>
                <w:bCs/>
                <w:lang w:eastAsia="en-US"/>
              </w:rPr>
            </w:pPr>
          </w:p>
          <w:p w14:paraId="5B26EF27" w14:textId="77777777" w:rsidR="0030679E" w:rsidRPr="003D3529" w:rsidRDefault="0030679E" w:rsidP="00405919">
            <w:pPr>
              <w:pStyle w:val="Nivel3"/>
              <w:numPr>
                <w:ilvl w:val="0"/>
                <w:numId w:val="0"/>
              </w:numPr>
              <w:spacing w:before="0" w:after="0" w:line="240" w:lineRule="auto"/>
              <w:jc w:val="center"/>
              <w:rPr>
                <w:b/>
                <w:bCs/>
                <w:lang w:eastAsia="en-US"/>
              </w:rPr>
            </w:pPr>
            <w:r w:rsidRPr="003D3529">
              <w:rPr>
                <w:b/>
                <w:bCs/>
                <w:lang w:eastAsia="en-US"/>
              </w:rPr>
              <w:t>QUANTIDADE</w:t>
            </w:r>
          </w:p>
          <w:p w14:paraId="7FB19DA8" w14:textId="77777777" w:rsidR="0030679E" w:rsidRPr="003D3529" w:rsidRDefault="0030679E" w:rsidP="00405919">
            <w:pPr>
              <w:pStyle w:val="Nivel3"/>
              <w:numPr>
                <w:ilvl w:val="0"/>
                <w:numId w:val="0"/>
              </w:numPr>
              <w:spacing w:before="0" w:after="0" w:line="240" w:lineRule="auto"/>
              <w:jc w:val="center"/>
              <w:rPr>
                <w:b/>
                <w:bCs/>
                <w:lang w:eastAsia="en-US"/>
              </w:rPr>
            </w:pPr>
          </w:p>
        </w:tc>
        <w:tc>
          <w:tcPr>
            <w:tcW w:w="681" w:type="pct"/>
            <w:shd w:val="clear" w:color="auto" w:fill="BFBFBF" w:themeFill="background1" w:themeFillShade="BF"/>
          </w:tcPr>
          <w:p w14:paraId="5BFA24D9" w14:textId="77777777" w:rsidR="0030679E" w:rsidRPr="003D3529" w:rsidRDefault="0030679E" w:rsidP="00405919">
            <w:pPr>
              <w:pStyle w:val="Nivel3"/>
              <w:numPr>
                <w:ilvl w:val="0"/>
                <w:numId w:val="0"/>
              </w:numPr>
              <w:spacing w:before="0" w:after="0" w:line="240" w:lineRule="auto"/>
              <w:jc w:val="center"/>
              <w:rPr>
                <w:b/>
                <w:bCs/>
                <w:lang w:eastAsia="en-US"/>
              </w:rPr>
            </w:pPr>
            <w:r w:rsidRPr="003D3529">
              <w:rPr>
                <w:b/>
                <w:bCs/>
                <w:lang w:eastAsia="en-US"/>
              </w:rPr>
              <w:t>PREÇO ESTIMADO UNITÁRIO</w:t>
            </w:r>
          </w:p>
        </w:tc>
        <w:tc>
          <w:tcPr>
            <w:tcW w:w="681" w:type="pct"/>
            <w:shd w:val="clear" w:color="auto" w:fill="BFBFBF" w:themeFill="background1" w:themeFillShade="BF"/>
          </w:tcPr>
          <w:p w14:paraId="26648B8D" w14:textId="77777777" w:rsidR="0030679E" w:rsidRPr="003D3529" w:rsidRDefault="0030679E" w:rsidP="00405919">
            <w:pPr>
              <w:pStyle w:val="Nivel3"/>
              <w:numPr>
                <w:ilvl w:val="0"/>
                <w:numId w:val="0"/>
              </w:numPr>
              <w:spacing w:before="0" w:after="0" w:line="240" w:lineRule="auto"/>
              <w:jc w:val="center"/>
              <w:rPr>
                <w:b/>
                <w:bCs/>
                <w:lang w:eastAsia="en-US"/>
              </w:rPr>
            </w:pPr>
            <w:r w:rsidRPr="003D3529">
              <w:rPr>
                <w:b/>
                <w:bCs/>
                <w:lang w:eastAsia="en-US"/>
              </w:rPr>
              <w:t>PREÇO ESTIMADO TOTAL</w:t>
            </w:r>
          </w:p>
        </w:tc>
      </w:tr>
      <w:tr w:rsidR="0030679E" w:rsidRPr="003D3529" w14:paraId="6CA8CB07" w14:textId="77777777" w:rsidTr="0030679E">
        <w:trPr>
          <w:trHeight w:val="340"/>
        </w:trPr>
        <w:tc>
          <w:tcPr>
            <w:tcW w:w="5000" w:type="pct"/>
            <w:gridSpan w:val="5"/>
            <w:shd w:val="clear" w:color="auto" w:fill="BFBFBF" w:themeFill="background1" w:themeFillShade="BF"/>
            <w:vAlign w:val="center"/>
          </w:tcPr>
          <w:p w14:paraId="4A104160" w14:textId="2E629DF0" w:rsidR="0030679E" w:rsidRPr="003D3529" w:rsidRDefault="0030679E" w:rsidP="0030679E">
            <w:pPr>
              <w:pStyle w:val="Nivel3"/>
              <w:numPr>
                <w:ilvl w:val="0"/>
                <w:numId w:val="0"/>
              </w:numPr>
              <w:spacing w:before="0" w:after="0" w:line="240" w:lineRule="auto"/>
              <w:jc w:val="left"/>
              <w:rPr>
                <w:b/>
                <w:bCs/>
                <w:lang w:eastAsia="en-US"/>
              </w:rPr>
            </w:pPr>
            <w:r w:rsidRPr="003D3529">
              <w:rPr>
                <w:b/>
                <w:bCs/>
                <w:lang w:eastAsia="en-US"/>
              </w:rPr>
              <w:t>EQUIPAMENTOS E MATERIAIS PERMANENTES</w:t>
            </w:r>
          </w:p>
        </w:tc>
      </w:tr>
      <w:tr w:rsidR="0030679E" w:rsidRPr="003D3529" w14:paraId="47C660A7" w14:textId="77777777" w:rsidTr="00DA16DB">
        <w:tc>
          <w:tcPr>
            <w:tcW w:w="431" w:type="pct"/>
          </w:tcPr>
          <w:p w14:paraId="46934F7F" w14:textId="77777777" w:rsidR="0030679E" w:rsidRPr="00DA16DB" w:rsidRDefault="0030679E" w:rsidP="00DA16DB">
            <w:pPr>
              <w:pStyle w:val="Nivel3"/>
              <w:numPr>
                <w:ilvl w:val="0"/>
                <w:numId w:val="0"/>
              </w:numPr>
              <w:jc w:val="center"/>
              <w:rPr>
                <w:b/>
                <w:bCs/>
                <w:lang w:eastAsia="en-US"/>
              </w:rPr>
            </w:pPr>
            <w:r w:rsidRPr="00DA16DB">
              <w:rPr>
                <w:b/>
                <w:bCs/>
                <w:lang w:eastAsia="en-US"/>
              </w:rPr>
              <w:t>01</w:t>
            </w:r>
          </w:p>
        </w:tc>
        <w:tc>
          <w:tcPr>
            <w:tcW w:w="2379" w:type="pct"/>
          </w:tcPr>
          <w:p w14:paraId="1C5D9D12" w14:textId="77777777" w:rsidR="0030679E" w:rsidRPr="003D3529" w:rsidRDefault="0030679E" w:rsidP="0030679E">
            <w:pPr>
              <w:jc w:val="both"/>
              <w:rPr>
                <w:rFonts w:cs="Arial"/>
                <w:sz w:val="20"/>
                <w:szCs w:val="20"/>
              </w:rPr>
            </w:pPr>
            <w:r w:rsidRPr="003D3529">
              <w:rPr>
                <w:rFonts w:cs="Arial"/>
                <w:b/>
                <w:bCs/>
                <w:sz w:val="20"/>
                <w:szCs w:val="20"/>
              </w:rPr>
              <w:t>MONITOR FHD</w:t>
            </w:r>
            <w:r w:rsidRPr="003D3529">
              <w:rPr>
                <w:rFonts w:cs="Arial"/>
                <w:sz w:val="20"/>
                <w:szCs w:val="20"/>
              </w:rPr>
              <w:t xml:space="preserve">, tamanho de pelo menos </w:t>
            </w:r>
            <w:r w:rsidRPr="003D3529">
              <w:rPr>
                <w:rFonts w:cs="Arial"/>
                <w:b/>
                <w:bCs/>
                <w:sz w:val="20"/>
                <w:szCs w:val="20"/>
              </w:rPr>
              <w:t>21,5</w:t>
            </w:r>
            <w:r w:rsidRPr="003D3529">
              <w:rPr>
                <w:rFonts w:cs="Arial"/>
                <w:sz w:val="20"/>
                <w:szCs w:val="20"/>
              </w:rPr>
              <w:t xml:space="preserve">, </w:t>
            </w:r>
            <w:r w:rsidRPr="003D3529">
              <w:rPr>
                <w:rFonts w:cs="Arial"/>
                <w:b/>
                <w:bCs/>
                <w:sz w:val="20"/>
                <w:szCs w:val="20"/>
              </w:rPr>
              <w:t>Resolução 1080x1920p</w:t>
            </w:r>
            <w:r w:rsidRPr="003D3529">
              <w:rPr>
                <w:rFonts w:cs="Arial"/>
                <w:sz w:val="20"/>
                <w:szCs w:val="20"/>
              </w:rPr>
              <w:t xml:space="preserve">, tela </w:t>
            </w:r>
            <w:proofErr w:type="spellStart"/>
            <w:r w:rsidRPr="003D3529">
              <w:rPr>
                <w:rFonts w:cs="Arial"/>
                <w:sz w:val="20"/>
                <w:szCs w:val="20"/>
              </w:rPr>
              <w:t>antireflexo</w:t>
            </w:r>
            <w:proofErr w:type="spellEnd"/>
            <w:r w:rsidRPr="003D3529">
              <w:rPr>
                <w:rFonts w:cs="Arial"/>
                <w:sz w:val="20"/>
                <w:szCs w:val="20"/>
              </w:rPr>
              <w:t xml:space="preserve">, taxa de atualização de até 75hz, suporte articulado para inclinação da tela, conexões </w:t>
            </w:r>
            <w:proofErr w:type="spellStart"/>
            <w:r w:rsidRPr="003D3529">
              <w:rPr>
                <w:rFonts w:cs="Arial"/>
                <w:sz w:val="20"/>
                <w:szCs w:val="20"/>
              </w:rPr>
              <w:t>vga</w:t>
            </w:r>
            <w:proofErr w:type="spellEnd"/>
            <w:r w:rsidRPr="003D3529">
              <w:rPr>
                <w:rFonts w:cs="Arial"/>
                <w:sz w:val="20"/>
                <w:szCs w:val="20"/>
              </w:rPr>
              <w:t xml:space="preserve">, d-sub, </w:t>
            </w:r>
            <w:proofErr w:type="spellStart"/>
            <w:r w:rsidRPr="003D3529">
              <w:rPr>
                <w:rFonts w:cs="Arial"/>
                <w:sz w:val="20"/>
                <w:szCs w:val="20"/>
              </w:rPr>
              <w:t>hdmi</w:t>
            </w:r>
            <w:proofErr w:type="spellEnd"/>
            <w:r w:rsidRPr="003D3529">
              <w:rPr>
                <w:rFonts w:cs="Arial"/>
                <w:sz w:val="20"/>
                <w:szCs w:val="20"/>
              </w:rPr>
              <w:t xml:space="preserve">, bivolt (equipamentos utilizados para referência na descrição: monitor DELL de 21.5" se2222h. </w:t>
            </w:r>
          </w:p>
        </w:tc>
        <w:tc>
          <w:tcPr>
            <w:tcW w:w="829" w:type="pct"/>
          </w:tcPr>
          <w:p w14:paraId="4588D3DD" w14:textId="77777777" w:rsidR="0030679E" w:rsidRDefault="0030679E" w:rsidP="0030679E">
            <w:pPr>
              <w:pStyle w:val="Nivel3"/>
              <w:numPr>
                <w:ilvl w:val="0"/>
                <w:numId w:val="0"/>
              </w:numPr>
              <w:jc w:val="center"/>
              <w:rPr>
                <w:b/>
                <w:bCs/>
                <w:lang w:eastAsia="en-US"/>
              </w:rPr>
            </w:pPr>
            <w:r w:rsidRPr="003D3529">
              <w:rPr>
                <w:b/>
                <w:bCs/>
                <w:lang w:eastAsia="en-US"/>
              </w:rPr>
              <w:t>01</w:t>
            </w:r>
          </w:p>
          <w:p w14:paraId="4E5F7E86" w14:textId="33D314DC" w:rsidR="0030679E" w:rsidRPr="003D3529" w:rsidRDefault="0030679E" w:rsidP="0030679E">
            <w:pPr>
              <w:pStyle w:val="Nivel3"/>
              <w:numPr>
                <w:ilvl w:val="0"/>
                <w:numId w:val="0"/>
              </w:numPr>
              <w:jc w:val="center"/>
              <w:rPr>
                <w:b/>
                <w:bCs/>
                <w:lang w:eastAsia="en-US"/>
              </w:rPr>
            </w:pPr>
            <w:r w:rsidRPr="003D3529">
              <w:rPr>
                <w:b/>
                <w:bCs/>
                <w:lang w:eastAsia="en-US"/>
              </w:rPr>
              <w:t>(um)</w:t>
            </w:r>
          </w:p>
        </w:tc>
        <w:tc>
          <w:tcPr>
            <w:tcW w:w="681" w:type="pct"/>
          </w:tcPr>
          <w:p w14:paraId="4085C35B" w14:textId="38197ED6" w:rsidR="0030679E" w:rsidRPr="003D3529" w:rsidRDefault="0030679E" w:rsidP="0030679E">
            <w:pPr>
              <w:pStyle w:val="Nivel3"/>
              <w:numPr>
                <w:ilvl w:val="0"/>
                <w:numId w:val="0"/>
              </w:numPr>
              <w:jc w:val="left"/>
              <w:rPr>
                <w:b/>
                <w:bCs/>
                <w:lang w:eastAsia="en-US"/>
              </w:rPr>
            </w:pPr>
            <w:r w:rsidRPr="003D3529">
              <w:rPr>
                <w:b/>
                <w:bCs/>
                <w:lang w:eastAsia="en-US"/>
              </w:rPr>
              <w:t>R$</w:t>
            </w:r>
          </w:p>
        </w:tc>
        <w:tc>
          <w:tcPr>
            <w:tcW w:w="681" w:type="pct"/>
          </w:tcPr>
          <w:p w14:paraId="66A44A61" w14:textId="4523ACDC" w:rsidR="0030679E" w:rsidRPr="003D3529" w:rsidRDefault="0030679E" w:rsidP="0030679E">
            <w:pPr>
              <w:pStyle w:val="Nivel3"/>
              <w:numPr>
                <w:ilvl w:val="0"/>
                <w:numId w:val="0"/>
              </w:numPr>
              <w:jc w:val="left"/>
              <w:rPr>
                <w:b/>
                <w:bCs/>
                <w:lang w:eastAsia="en-US"/>
              </w:rPr>
            </w:pPr>
            <w:r w:rsidRPr="003D3529">
              <w:rPr>
                <w:b/>
                <w:bCs/>
                <w:lang w:eastAsia="en-US"/>
              </w:rPr>
              <w:t xml:space="preserve">R$ </w:t>
            </w:r>
          </w:p>
        </w:tc>
      </w:tr>
      <w:tr w:rsidR="0030679E" w:rsidRPr="003D3529" w14:paraId="110D97C0" w14:textId="77777777" w:rsidTr="00DA16DB">
        <w:tc>
          <w:tcPr>
            <w:tcW w:w="431" w:type="pct"/>
          </w:tcPr>
          <w:p w14:paraId="2076B259" w14:textId="06464127" w:rsidR="0030679E" w:rsidRPr="00DA16DB" w:rsidRDefault="0030679E" w:rsidP="00DA16DB">
            <w:pPr>
              <w:pStyle w:val="Nivel3"/>
              <w:numPr>
                <w:ilvl w:val="0"/>
                <w:numId w:val="0"/>
              </w:numPr>
              <w:jc w:val="center"/>
              <w:rPr>
                <w:b/>
                <w:bCs/>
                <w:lang w:eastAsia="en-US"/>
              </w:rPr>
            </w:pPr>
            <w:r w:rsidRPr="00DA16DB">
              <w:rPr>
                <w:b/>
                <w:bCs/>
                <w:lang w:eastAsia="en-US"/>
              </w:rPr>
              <w:t>0</w:t>
            </w:r>
            <w:r w:rsidR="001934D1" w:rsidRPr="00DA16DB">
              <w:rPr>
                <w:b/>
                <w:bCs/>
                <w:lang w:eastAsia="en-US"/>
              </w:rPr>
              <w:t>2</w:t>
            </w:r>
          </w:p>
        </w:tc>
        <w:tc>
          <w:tcPr>
            <w:tcW w:w="2379" w:type="pct"/>
          </w:tcPr>
          <w:p w14:paraId="04A4C558" w14:textId="77777777" w:rsidR="0030679E" w:rsidRPr="00D947FA" w:rsidRDefault="0030679E" w:rsidP="0030679E">
            <w:pPr>
              <w:jc w:val="both"/>
              <w:rPr>
                <w:rFonts w:cs="Arial"/>
                <w:b/>
                <w:bCs/>
                <w:sz w:val="20"/>
                <w:szCs w:val="20"/>
              </w:rPr>
            </w:pPr>
            <w:r w:rsidRPr="00D947FA">
              <w:rPr>
                <w:rStyle w:val="fontstyle01"/>
                <w:rFonts w:ascii="Arial" w:hAnsi="Arial" w:cs="Arial"/>
                <w:sz w:val="20"/>
                <w:szCs w:val="20"/>
              </w:rPr>
              <w:t>INTERFACE DE AUDIO - 2 canais de gravação</w:t>
            </w:r>
            <w:r w:rsidRPr="003D3529">
              <w:rPr>
                <w:rStyle w:val="fontstyle01"/>
                <w:rFonts w:ascii="Arial" w:hAnsi="Arial" w:cs="Arial"/>
                <w:sz w:val="20"/>
                <w:szCs w:val="20"/>
              </w:rPr>
              <w:t xml:space="preserve">; </w:t>
            </w:r>
            <w:r w:rsidRPr="00D947FA">
              <w:rPr>
                <w:rStyle w:val="fontstyle01"/>
                <w:rFonts w:ascii="Arial" w:hAnsi="Arial" w:cs="Arial"/>
                <w:b w:val="0"/>
                <w:bCs w:val="0"/>
                <w:sz w:val="20"/>
                <w:szCs w:val="20"/>
              </w:rPr>
              <w:t>reprodução: 2 canais de  reprodução; interface: usb; entrada: instrumentos, microfone; saída: fone; alimentação de energia: porta usb; acessórios: manual, cabo usb.</w:t>
            </w:r>
          </w:p>
          <w:p w14:paraId="40337F9C" w14:textId="77777777" w:rsidR="0030679E" w:rsidRPr="003D3529" w:rsidRDefault="0030679E" w:rsidP="0030679E">
            <w:pPr>
              <w:jc w:val="both"/>
              <w:rPr>
                <w:rFonts w:cs="Arial"/>
                <w:b/>
                <w:bCs/>
                <w:sz w:val="20"/>
                <w:szCs w:val="20"/>
              </w:rPr>
            </w:pPr>
          </w:p>
        </w:tc>
        <w:tc>
          <w:tcPr>
            <w:tcW w:w="829" w:type="pct"/>
          </w:tcPr>
          <w:p w14:paraId="5698827F" w14:textId="77777777" w:rsidR="0030679E" w:rsidRDefault="0030679E" w:rsidP="0030679E">
            <w:pPr>
              <w:pStyle w:val="Nivel3"/>
              <w:numPr>
                <w:ilvl w:val="0"/>
                <w:numId w:val="0"/>
              </w:numPr>
              <w:jc w:val="center"/>
              <w:rPr>
                <w:b/>
                <w:bCs/>
                <w:lang w:eastAsia="en-US"/>
              </w:rPr>
            </w:pPr>
            <w:r w:rsidRPr="003D3529">
              <w:rPr>
                <w:b/>
                <w:bCs/>
                <w:lang w:eastAsia="en-US"/>
              </w:rPr>
              <w:t>01</w:t>
            </w:r>
          </w:p>
          <w:p w14:paraId="12B357D2" w14:textId="43D403C7" w:rsidR="0030679E" w:rsidRPr="003D3529" w:rsidRDefault="0030679E" w:rsidP="0030679E">
            <w:pPr>
              <w:pStyle w:val="Nivel3"/>
              <w:numPr>
                <w:ilvl w:val="0"/>
                <w:numId w:val="0"/>
              </w:numPr>
              <w:jc w:val="center"/>
              <w:rPr>
                <w:b/>
                <w:bCs/>
                <w:lang w:eastAsia="en-US"/>
              </w:rPr>
            </w:pPr>
            <w:r w:rsidRPr="003D3529">
              <w:rPr>
                <w:b/>
                <w:bCs/>
                <w:lang w:eastAsia="en-US"/>
              </w:rPr>
              <w:t>(um)</w:t>
            </w:r>
          </w:p>
        </w:tc>
        <w:tc>
          <w:tcPr>
            <w:tcW w:w="681" w:type="pct"/>
          </w:tcPr>
          <w:p w14:paraId="053CC618" w14:textId="04AB5AF4" w:rsidR="0030679E" w:rsidRPr="003D3529" w:rsidRDefault="0030679E" w:rsidP="0030679E">
            <w:pPr>
              <w:pStyle w:val="Nivel3"/>
              <w:numPr>
                <w:ilvl w:val="0"/>
                <w:numId w:val="0"/>
              </w:numPr>
              <w:rPr>
                <w:b/>
                <w:bCs/>
                <w:lang w:eastAsia="en-US"/>
              </w:rPr>
            </w:pPr>
            <w:r w:rsidRPr="003D3529">
              <w:rPr>
                <w:b/>
                <w:bCs/>
                <w:lang w:eastAsia="en-US"/>
              </w:rPr>
              <w:t>R$</w:t>
            </w:r>
          </w:p>
        </w:tc>
        <w:tc>
          <w:tcPr>
            <w:tcW w:w="681" w:type="pct"/>
          </w:tcPr>
          <w:p w14:paraId="0788400B" w14:textId="3CCCECC0" w:rsidR="0030679E" w:rsidRPr="003D3529" w:rsidRDefault="0030679E" w:rsidP="0030679E">
            <w:pPr>
              <w:pStyle w:val="Nivel3"/>
              <w:numPr>
                <w:ilvl w:val="0"/>
                <w:numId w:val="0"/>
              </w:numPr>
              <w:rPr>
                <w:b/>
                <w:bCs/>
                <w:lang w:eastAsia="en-US"/>
              </w:rPr>
            </w:pPr>
            <w:r w:rsidRPr="003D3529">
              <w:rPr>
                <w:b/>
                <w:bCs/>
                <w:lang w:eastAsia="en-US"/>
              </w:rPr>
              <w:t xml:space="preserve">R$ </w:t>
            </w:r>
          </w:p>
        </w:tc>
      </w:tr>
      <w:tr w:rsidR="0030679E" w:rsidRPr="003D3529" w14:paraId="2A378E4D" w14:textId="77777777" w:rsidTr="0030679E">
        <w:tc>
          <w:tcPr>
            <w:tcW w:w="3639" w:type="pct"/>
            <w:gridSpan w:val="3"/>
            <w:shd w:val="clear" w:color="auto" w:fill="BFBFBF" w:themeFill="background1" w:themeFillShade="BF"/>
            <w:vAlign w:val="center"/>
          </w:tcPr>
          <w:p w14:paraId="51836B9A" w14:textId="77777777" w:rsidR="0030679E" w:rsidRPr="003D3529" w:rsidRDefault="0030679E" w:rsidP="0030679E">
            <w:pPr>
              <w:pStyle w:val="Nivel3"/>
              <w:numPr>
                <w:ilvl w:val="0"/>
                <w:numId w:val="0"/>
              </w:numPr>
              <w:jc w:val="right"/>
              <w:rPr>
                <w:b/>
                <w:bCs/>
                <w:lang w:eastAsia="en-US"/>
              </w:rPr>
            </w:pPr>
            <w:r w:rsidRPr="003D3529">
              <w:rPr>
                <w:b/>
                <w:bCs/>
                <w:lang w:eastAsia="en-US"/>
              </w:rPr>
              <w:t>SUBTOTAL</w:t>
            </w:r>
          </w:p>
        </w:tc>
        <w:tc>
          <w:tcPr>
            <w:tcW w:w="1361" w:type="pct"/>
            <w:gridSpan w:val="2"/>
            <w:shd w:val="clear" w:color="auto" w:fill="BFBFBF" w:themeFill="background1" w:themeFillShade="BF"/>
            <w:vAlign w:val="center"/>
          </w:tcPr>
          <w:p w14:paraId="39C3DE65" w14:textId="77777777" w:rsidR="0030679E" w:rsidRPr="003D3529" w:rsidRDefault="0030679E" w:rsidP="0030679E">
            <w:pPr>
              <w:pStyle w:val="Nivel3"/>
              <w:numPr>
                <w:ilvl w:val="0"/>
                <w:numId w:val="0"/>
              </w:numPr>
              <w:jc w:val="left"/>
              <w:rPr>
                <w:b/>
                <w:bCs/>
                <w:lang w:eastAsia="en-US"/>
              </w:rPr>
            </w:pPr>
            <w:r w:rsidRPr="003D3529">
              <w:rPr>
                <w:b/>
                <w:bCs/>
                <w:lang w:eastAsia="en-US"/>
              </w:rPr>
              <w:t xml:space="preserve">R$ </w:t>
            </w:r>
          </w:p>
        </w:tc>
      </w:tr>
      <w:tr w:rsidR="0030679E" w:rsidRPr="003D3529" w14:paraId="2BB5E32D" w14:textId="77777777" w:rsidTr="0030679E">
        <w:trPr>
          <w:trHeight w:val="340"/>
        </w:trPr>
        <w:tc>
          <w:tcPr>
            <w:tcW w:w="5000" w:type="pct"/>
            <w:gridSpan w:val="5"/>
            <w:shd w:val="clear" w:color="auto" w:fill="BFBFBF" w:themeFill="background1" w:themeFillShade="BF"/>
            <w:vAlign w:val="center"/>
          </w:tcPr>
          <w:p w14:paraId="305AEFFF" w14:textId="77777777" w:rsidR="0030679E" w:rsidRPr="003D3529" w:rsidRDefault="0030679E" w:rsidP="0030679E">
            <w:pPr>
              <w:pStyle w:val="Nivel3"/>
              <w:numPr>
                <w:ilvl w:val="0"/>
                <w:numId w:val="0"/>
              </w:numPr>
              <w:spacing w:before="0" w:after="0" w:line="240" w:lineRule="auto"/>
              <w:jc w:val="left"/>
              <w:rPr>
                <w:b/>
                <w:bCs/>
                <w:lang w:eastAsia="en-US"/>
              </w:rPr>
            </w:pPr>
            <w:r w:rsidRPr="003D3529">
              <w:rPr>
                <w:b/>
                <w:bCs/>
                <w:lang w:eastAsia="en-US"/>
              </w:rPr>
              <w:t>MATERIAIS DE CONSUMO</w:t>
            </w:r>
          </w:p>
        </w:tc>
      </w:tr>
      <w:tr w:rsidR="0030679E" w:rsidRPr="003D3529" w14:paraId="36C4AEBF" w14:textId="77777777" w:rsidTr="00DA16DB">
        <w:tc>
          <w:tcPr>
            <w:tcW w:w="431" w:type="pct"/>
          </w:tcPr>
          <w:p w14:paraId="7BD91182" w14:textId="7AF4FBC2" w:rsidR="0030679E" w:rsidRPr="00DA16DB" w:rsidRDefault="0030679E" w:rsidP="00DA16DB">
            <w:pPr>
              <w:pStyle w:val="Nivel3"/>
              <w:numPr>
                <w:ilvl w:val="0"/>
                <w:numId w:val="0"/>
              </w:numPr>
              <w:jc w:val="center"/>
              <w:rPr>
                <w:b/>
                <w:bCs/>
                <w:lang w:eastAsia="en-US"/>
              </w:rPr>
            </w:pPr>
            <w:r w:rsidRPr="00DA16DB">
              <w:rPr>
                <w:b/>
                <w:bCs/>
                <w:lang w:eastAsia="en-US"/>
              </w:rPr>
              <w:t>0</w:t>
            </w:r>
            <w:r w:rsidR="001934D1" w:rsidRPr="00DA16DB">
              <w:rPr>
                <w:b/>
                <w:bCs/>
                <w:lang w:eastAsia="en-US"/>
              </w:rPr>
              <w:t>3</w:t>
            </w:r>
          </w:p>
        </w:tc>
        <w:tc>
          <w:tcPr>
            <w:tcW w:w="2379" w:type="pct"/>
          </w:tcPr>
          <w:p w14:paraId="51819219" w14:textId="77777777" w:rsidR="0030679E" w:rsidRPr="003D3529" w:rsidRDefault="0030679E" w:rsidP="00405919">
            <w:pPr>
              <w:jc w:val="both"/>
              <w:rPr>
                <w:rStyle w:val="fontstyle01"/>
                <w:rFonts w:ascii="Arial" w:hAnsi="Arial" w:cs="Arial"/>
                <w:b w:val="0"/>
                <w:bCs w:val="0"/>
                <w:sz w:val="20"/>
                <w:szCs w:val="20"/>
              </w:rPr>
            </w:pPr>
            <w:r w:rsidRPr="003D3529">
              <w:rPr>
                <w:rFonts w:cs="Arial"/>
                <w:b/>
                <w:bCs/>
                <w:sz w:val="20"/>
                <w:szCs w:val="20"/>
              </w:rPr>
              <w:t>HD SSD BX500 2.5" SATA 3:</w:t>
            </w:r>
            <w:r w:rsidRPr="003D3529">
              <w:rPr>
                <w:rFonts w:cs="Arial"/>
                <w:sz w:val="20"/>
                <w:szCs w:val="20"/>
              </w:rPr>
              <w:t xml:space="preserve"> capacidade: 240 GB - Interface: SATA 6.0Gb /s - Formato: 2.5" Velocidade de Leitura: 540 MB/s - Gravação: 500 MB/s</w:t>
            </w:r>
          </w:p>
        </w:tc>
        <w:tc>
          <w:tcPr>
            <w:tcW w:w="829" w:type="pct"/>
          </w:tcPr>
          <w:p w14:paraId="54E45438" w14:textId="1ADB143F" w:rsidR="0030679E" w:rsidRDefault="0030679E" w:rsidP="0030679E">
            <w:pPr>
              <w:pStyle w:val="Nivel3"/>
              <w:numPr>
                <w:ilvl w:val="0"/>
                <w:numId w:val="0"/>
              </w:numPr>
              <w:jc w:val="center"/>
              <w:rPr>
                <w:b/>
                <w:bCs/>
                <w:lang w:eastAsia="en-US"/>
              </w:rPr>
            </w:pPr>
            <w:r w:rsidRPr="003D3529">
              <w:rPr>
                <w:b/>
                <w:bCs/>
                <w:lang w:eastAsia="en-US"/>
              </w:rPr>
              <w:t>02</w:t>
            </w:r>
          </w:p>
          <w:p w14:paraId="72CEBC3E" w14:textId="37A1CA8D" w:rsidR="0030679E" w:rsidRPr="003D3529" w:rsidRDefault="0030679E" w:rsidP="0030679E">
            <w:pPr>
              <w:pStyle w:val="Nivel3"/>
              <w:numPr>
                <w:ilvl w:val="0"/>
                <w:numId w:val="0"/>
              </w:numPr>
              <w:jc w:val="center"/>
              <w:rPr>
                <w:lang w:eastAsia="en-US"/>
              </w:rPr>
            </w:pPr>
            <w:r w:rsidRPr="003D3529">
              <w:rPr>
                <w:b/>
                <w:bCs/>
                <w:lang w:eastAsia="en-US"/>
              </w:rPr>
              <w:t>(dois)</w:t>
            </w:r>
          </w:p>
        </w:tc>
        <w:tc>
          <w:tcPr>
            <w:tcW w:w="681" w:type="pct"/>
          </w:tcPr>
          <w:p w14:paraId="00189DB3" w14:textId="77777777" w:rsidR="0030679E" w:rsidRPr="003D3529" w:rsidRDefault="0030679E" w:rsidP="00405919">
            <w:pPr>
              <w:pStyle w:val="Nivel3"/>
              <w:numPr>
                <w:ilvl w:val="0"/>
                <w:numId w:val="0"/>
              </w:numPr>
              <w:rPr>
                <w:b/>
                <w:bCs/>
                <w:lang w:eastAsia="en-US"/>
              </w:rPr>
            </w:pPr>
            <w:r w:rsidRPr="003D3529">
              <w:rPr>
                <w:b/>
                <w:bCs/>
                <w:lang w:eastAsia="en-US"/>
              </w:rPr>
              <w:t>R$</w:t>
            </w:r>
          </w:p>
        </w:tc>
        <w:tc>
          <w:tcPr>
            <w:tcW w:w="681" w:type="pct"/>
          </w:tcPr>
          <w:p w14:paraId="4B668337" w14:textId="77777777" w:rsidR="0030679E" w:rsidRPr="003D3529" w:rsidRDefault="0030679E" w:rsidP="00405919">
            <w:pPr>
              <w:pStyle w:val="Nivel3"/>
              <w:numPr>
                <w:ilvl w:val="0"/>
                <w:numId w:val="0"/>
              </w:numPr>
              <w:rPr>
                <w:b/>
                <w:bCs/>
                <w:lang w:eastAsia="en-US"/>
              </w:rPr>
            </w:pPr>
            <w:r w:rsidRPr="003D3529">
              <w:rPr>
                <w:b/>
                <w:bCs/>
                <w:lang w:eastAsia="en-US"/>
              </w:rPr>
              <w:t xml:space="preserve">R$ </w:t>
            </w:r>
          </w:p>
        </w:tc>
      </w:tr>
      <w:tr w:rsidR="0030679E" w:rsidRPr="003D3529" w14:paraId="7BCB8B91" w14:textId="77777777" w:rsidTr="00DA16DB">
        <w:tc>
          <w:tcPr>
            <w:tcW w:w="431" w:type="pct"/>
          </w:tcPr>
          <w:p w14:paraId="3270ADBA" w14:textId="635C3232" w:rsidR="0030679E" w:rsidRPr="00DA16DB" w:rsidRDefault="0030679E" w:rsidP="00DA16DB">
            <w:pPr>
              <w:pStyle w:val="Nivel3"/>
              <w:numPr>
                <w:ilvl w:val="0"/>
                <w:numId w:val="0"/>
              </w:numPr>
              <w:jc w:val="center"/>
              <w:rPr>
                <w:b/>
                <w:bCs/>
                <w:lang w:eastAsia="en-US"/>
              </w:rPr>
            </w:pPr>
            <w:r w:rsidRPr="00DA16DB">
              <w:rPr>
                <w:b/>
                <w:bCs/>
                <w:lang w:eastAsia="en-US"/>
              </w:rPr>
              <w:t>0</w:t>
            </w:r>
            <w:r w:rsidR="001934D1" w:rsidRPr="00DA16DB">
              <w:rPr>
                <w:b/>
                <w:bCs/>
                <w:lang w:eastAsia="en-US"/>
              </w:rPr>
              <w:t>4</w:t>
            </w:r>
          </w:p>
        </w:tc>
        <w:tc>
          <w:tcPr>
            <w:tcW w:w="2379" w:type="pct"/>
          </w:tcPr>
          <w:p w14:paraId="27C59855" w14:textId="77777777" w:rsidR="0030679E" w:rsidRPr="003D3529" w:rsidRDefault="0030679E" w:rsidP="00405919">
            <w:pPr>
              <w:jc w:val="both"/>
              <w:rPr>
                <w:rStyle w:val="fontstyle01"/>
                <w:rFonts w:ascii="Arial" w:hAnsi="Arial" w:cs="Arial"/>
                <w:b w:val="0"/>
                <w:bCs w:val="0"/>
                <w:sz w:val="20"/>
                <w:szCs w:val="20"/>
              </w:rPr>
            </w:pPr>
            <w:r w:rsidRPr="003D3529">
              <w:rPr>
                <w:rFonts w:cs="Arial"/>
                <w:b/>
                <w:bCs/>
                <w:color w:val="000000"/>
                <w:sz w:val="20"/>
                <w:szCs w:val="20"/>
              </w:rPr>
              <w:t xml:space="preserve">BATERIA ESTACIONÁRIA SELADA VRLA 12V 7AH: </w:t>
            </w:r>
            <w:r w:rsidRPr="003D3529">
              <w:rPr>
                <w:rFonts w:cs="Arial"/>
                <w:color w:val="000000"/>
                <w:sz w:val="20"/>
                <w:szCs w:val="20"/>
              </w:rPr>
              <w:t>composição chumbo ácido VRLA - Tecnologia AGM; vida útil projetada de 3 a 5 anos; livre de manutenção; pode ser utilizada em diversas posições.</w:t>
            </w:r>
          </w:p>
        </w:tc>
        <w:tc>
          <w:tcPr>
            <w:tcW w:w="829" w:type="pct"/>
          </w:tcPr>
          <w:p w14:paraId="00519F58" w14:textId="61A473C0" w:rsidR="0030679E" w:rsidRDefault="0030679E" w:rsidP="0030679E">
            <w:pPr>
              <w:pStyle w:val="Nivel3"/>
              <w:numPr>
                <w:ilvl w:val="0"/>
                <w:numId w:val="0"/>
              </w:numPr>
              <w:jc w:val="center"/>
              <w:rPr>
                <w:b/>
                <w:bCs/>
                <w:lang w:eastAsia="en-US"/>
              </w:rPr>
            </w:pPr>
            <w:r w:rsidRPr="003D3529">
              <w:rPr>
                <w:b/>
                <w:bCs/>
                <w:lang w:eastAsia="en-US"/>
              </w:rPr>
              <w:t>07</w:t>
            </w:r>
          </w:p>
          <w:p w14:paraId="6271AD99" w14:textId="567FCFBE" w:rsidR="0030679E" w:rsidRPr="003D3529" w:rsidRDefault="0030679E" w:rsidP="0030679E">
            <w:pPr>
              <w:pStyle w:val="Nivel3"/>
              <w:numPr>
                <w:ilvl w:val="0"/>
                <w:numId w:val="0"/>
              </w:numPr>
              <w:jc w:val="center"/>
              <w:rPr>
                <w:b/>
                <w:bCs/>
                <w:lang w:eastAsia="en-US"/>
              </w:rPr>
            </w:pPr>
            <w:r w:rsidRPr="003D3529">
              <w:rPr>
                <w:b/>
                <w:bCs/>
                <w:lang w:eastAsia="en-US"/>
              </w:rPr>
              <w:t>(sete)</w:t>
            </w:r>
          </w:p>
        </w:tc>
        <w:tc>
          <w:tcPr>
            <w:tcW w:w="681" w:type="pct"/>
          </w:tcPr>
          <w:p w14:paraId="3E1DB3AE" w14:textId="77777777" w:rsidR="0030679E" w:rsidRPr="003D3529" w:rsidRDefault="0030679E" w:rsidP="00405919">
            <w:pPr>
              <w:pStyle w:val="Nivel3"/>
              <w:numPr>
                <w:ilvl w:val="0"/>
                <w:numId w:val="0"/>
              </w:numPr>
              <w:rPr>
                <w:b/>
                <w:bCs/>
                <w:lang w:eastAsia="en-US"/>
              </w:rPr>
            </w:pPr>
            <w:r w:rsidRPr="003D3529">
              <w:rPr>
                <w:b/>
                <w:bCs/>
                <w:lang w:eastAsia="en-US"/>
              </w:rPr>
              <w:t>R$</w:t>
            </w:r>
          </w:p>
        </w:tc>
        <w:tc>
          <w:tcPr>
            <w:tcW w:w="681" w:type="pct"/>
          </w:tcPr>
          <w:p w14:paraId="1482DFAC" w14:textId="77777777" w:rsidR="0030679E" w:rsidRPr="003D3529" w:rsidRDefault="0030679E" w:rsidP="00405919">
            <w:pPr>
              <w:pStyle w:val="Nivel3"/>
              <w:numPr>
                <w:ilvl w:val="0"/>
                <w:numId w:val="0"/>
              </w:numPr>
              <w:rPr>
                <w:b/>
                <w:bCs/>
                <w:lang w:eastAsia="en-US"/>
              </w:rPr>
            </w:pPr>
            <w:r w:rsidRPr="003D3529">
              <w:rPr>
                <w:b/>
                <w:bCs/>
                <w:lang w:eastAsia="en-US"/>
              </w:rPr>
              <w:t xml:space="preserve">R$ </w:t>
            </w:r>
          </w:p>
        </w:tc>
      </w:tr>
      <w:tr w:rsidR="0030679E" w:rsidRPr="003D3529" w14:paraId="537751C2" w14:textId="77777777" w:rsidTr="00DA16DB">
        <w:tc>
          <w:tcPr>
            <w:tcW w:w="431" w:type="pct"/>
          </w:tcPr>
          <w:p w14:paraId="4AB641D2" w14:textId="5D491E6F" w:rsidR="0030679E" w:rsidRPr="00DA16DB" w:rsidRDefault="0030679E" w:rsidP="00DA16DB">
            <w:pPr>
              <w:pStyle w:val="Nivel3"/>
              <w:numPr>
                <w:ilvl w:val="0"/>
                <w:numId w:val="0"/>
              </w:numPr>
              <w:jc w:val="center"/>
              <w:rPr>
                <w:b/>
                <w:bCs/>
                <w:lang w:eastAsia="en-US"/>
              </w:rPr>
            </w:pPr>
            <w:r w:rsidRPr="00DA16DB">
              <w:rPr>
                <w:b/>
                <w:bCs/>
                <w:lang w:eastAsia="en-US"/>
              </w:rPr>
              <w:t>0</w:t>
            </w:r>
            <w:r w:rsidR="001934D1" w:rsidRPr="00DA16DB">
              <w:rPr>
                <w:b/>
                <w:bCs/>
                <w:lang w:eastAsia="en-US"/>
              </w:rPr>
              <w:t>5</w:t>
            </w:r>
          </w:p>
        </w:tc>
        <w:tc>
          <w:tcPr>
            <w:tcW w:w="2379" w:type="pct"/>
          </w:tcPr>
          <w:p w14:paraId="4D07F0C7" w14:textId="77777777" w:rsidR="0030679E" w:rsidRPr="003D3529" w:rsidRDefault="0030679E" w:rsidP="00405919">
            <w:pPr>
              <w:jc w:val="both"/>
              <w:rPr>
                <w:rFonts w:cs="Arial"/>
                <w:b/>
                <w:bCs/>
                <w:color w:val="000000"/>
                <w:sz w:val="20"/>
                <w:szCs w:val="20"/>
              </w:rPr>
            </w:pPr>
            <w:r w:rsidRPr="0030679E">
              <w:rPr>
                <w:rStyle w:val="fontstyle01"/>
                <w:rFonts w:ascii="Arial" w:hAnsi="Arial" w:cs="Arial"/>
                <w:sz w:val="20"/>
                <w:szCs w:val="20"/>
              </w:rPr>
              <w:t>CONJUNTO DE TECLADO E MOUSE</w:t>
            </w:r>
            <w:r w:rsidRPr="003D3529">
              <w:rPr>
                <w:rStyle w:val="fontstyle01"/>
                <w:rFonts w:ascii="Arial" w:hAnsi="Arial" w:cs="Arial"/>
                <w:sz w:val="20"/>
                <w:szCs w:val="20"/>
              </w:rPr>
              <w:t xml:space="preserve">, cor preta, layout ABNT2; sensor Led óptico; </w:t>
            </w:r>
            <w:r w:rsidRPr="003D3529">
              <w:rPr>
                <w:rFonts w:cs="Arial"/>
                <w:color w:val="000000"/>
                <w:sz w:val="20"/>
                <w:szCs w:val="20"/>
              </w:rPr>
              <w:t xml:space="preserve">com rastreamento de 1000 DPI para navegação facilitada, Wireless 2.4GHz via receptor USB, teclado Alfanumérico; </w:t>
            </w:r>
            <w:r w:rsidRPr="003D3529">
              <w:rPr>
                <w:rStyle w:val="fontstyle01"/>
                <w:rFonts w:ascii="Arial" w:hAnsi="Arial" w:cs="Arial"/>
                <w:sz w:val="20"/>
                <w:szCs w:val="20"/>
              </w:rPr>
              <w:t xml:space="preserve">marca DELL ou </w:t>
            </w:r>
            <w:r w:rsidRPr="003D3529">
              <w:rPr>
                <w:rStyle w:val="fontstyle01"/>
                <w:rFonts w:ascii="Arial" w:hAnsi="Arial" w:cs="Arial"/>
                <w:sz w:val="20"/>
                <w:szCs w:val="20"/>
              </w:rPr>
              <w:lastRenderedPageBreak/>
              <w:t>superior; Modelo de Referência: DELL KM 3322W.</w:t>
            </w:r>
          </w:p>
        </w:tc>
        <w:tc>
          <w:tcPr>
            <w:tcW w:w="829" w:type="pct"/>
          </w:tcPr>
          <w:p w14:paraId="6C127338" w14:textId="7CF975CC" w:rsidR="0030679E" w:rsidRDefault="0030679E" w:rsidP="0030679E">
            <w:pPr>
              <w:pStyle w:val="Nivel3"/>
              <w:numPr>
                <w:ilvl w:val="0"/>
                <w:numId w:val="0"/>
              </w:numPr>
              <w:jc w:val="center"/>
              <w:rPr>
                <w:b/>
                <w:bCs/>
                <w:lang w:eastAsia="en-US"/>
              </w:rPr>
            </w:pPr>
            <w:r w:rsidRPr="003D3529">
              <w:rPr>
                <w:b/>
                <w:bCs/>
                <w:lang w:eastAsia="en-US"/>
              </w:rPr>
              <w:lastRenderedPageBreak/>
              <w:t>03</w:t>
            </w:r>
          </w:p>
          <w:p w14:paraId="44ACD3D1" w14:textId="565A94FC" w:rsidR="0030679E" w:rsidRPr="003D3529" w:rsidRDefault="0030679E" w:rsidP="0030679E">
            <w:pPr>
              <w:pStyle w:val="Nivel3"/>
              <w:numPr>
                <w:ilvl w:val="0"/>
                <w:numId w:val="0"/>
              </w:numPr>
              <w:jc w:val="center"/>
              <w:rPr>
                <w:b/>
                <w:bCs/>
                <w:lang w:eastAsia="en-US"/>
              </w:rPr>
            </w:pPr>
            <w:r w:rsidRPr="003D3529">
              <w:rPr>
                <w:b/>
                <w:bCs/>
                <w:lang w:eastAsia="en-US"/>
              </w:rPr>
              <w:t>(três) conjuntos</w:t>
            </w:r>
          </w:p>
        </w:tc>
        <w:tc>
          <w:tcPr>
            <w:tcW w:w="681" w:type="pct"/>
          </w:tcPr>
          <w:p w14:paraId="3546C461" w14:textId="77777777" w:rsidR="0030679E" w:rsidRPr="003D3529" w:rsidRDefault="0030679E" w:rsidP="00405919">
            <w:pPr>
              <w:pStyle w:val="Nivel3"/>
              <w:numPr>
                <w:ilvl w:val="0"/>
                <w:numId w:val="0"/>
              </w:numPr>
              <w:rPr>
                <w:b/>
                <w:bCs/>
                <w:lang w:eastAsia="en-US"/>
              </w:rPr>
            </w:pPr>
            <w:r w:rsidRPr="003D3529">
              <w:rPr>
                <w:b/>
                <w:bCs/>
                <w:lang w:eastAsia="en-US"/>
              </w:rPr>
              <w:t xml:space="preserve">R$ </w:t>
            </w:r>
          </w:p>
        </w:tc>
        <w:tc>
          <w:tcPr>
            <w:tcW w:w="681" w:type="pct"/>
          </w:tcPr>
          <w:p w14:paraId="76E893B4" w14:textId="77777777" w:rsidR="0030679E" w:rsidRPr="003D3529" w:rsidRDefault="0030679E" w:rsidP="00405919">
            <w:pPr>
              <w:pStyle w:val="Nivel3"/>
              <w:numPr>
                <w:ilvl w:val="0"/>
                <w:numId w:val="0"/>
              </w:numPr>
              <w:rPr>
                <w:b/>
                <w:bCs/>
                <w:lang w:eastAsia="en-US"/>
              </w:rPr>
            </w:pPr>
            <w:r w:rsidRPr="003D3529">
              <w:rPr>
                <w:b/>
                <w:bCs/>
                <w:lang w:eastAsia="en-US"/>
              </w:rPr>
              <w:t xml:space="preserve">R$ </w:t>
            </w:r>
          </w:p>
        </w:tc>
      </w:tr>
      <w:tr w:rsidR="0030679E" w:rsidRPr="003D3529" w14:paraId="36489B6A" w14:textId="77777777" w:rsidTr="00DA16DB">
        <w:tc>
          <w:tcPr>
            <w:tcW w:w="431" w:type="pct"/>
            <w:tcBorders>
              <w:bottom w:val="single" w:sz="4" w:space="0" w:color="auto"/>
            </w:tcBorders>
          </w:tcPr>
          <w:p w14:paraId="23885293" w14:textId="717A8E85" w:rsidR="0030679E" w:rsidRPr="00DA16DB" w:rsidRDefault="0030679E" w:rsidP="00DA16DB">
            <w:pPr>
              <w:pStyle w:val="Nivel3"/>
              <w:numPr>
                <w:ilvl w:val="0"/>
                <w:numId w:val="0"/>
              </w:numPr>
              <w:jc w:val="center"/>
              <w:rPr>
                <w:b/>
                <w:bCs/>
                <w:lang w:eastAsia="en-US"/>
              </w:rPr>
            </w:pPr>
            <w:r w:rsidRPr="00DA16DB">
              <w:rPr>
                <w:b/>
                <w:bCs/>
                <w:lang w:eastAsia="en-US"/>
              </w:rPr>
              <w:t>0</w:t>
            </w:r>
            <w:r w:rsidR="001934D1" w:rsidRPr="00DA16DB">
              <w:rPr>
                <w:b/>
                <w:bCs/>
                <w:lang w:eastAsia="en-US"/>
              </w:rPr>
              <w:t>6</w:t>
            </w:r>
          </w:p>
        </w:tc>
        <w:tc>
          <w:tcPr>
            <w:tcW w:w="2379" w:type="pct"/>
            <w:tcBorders>
              <w:bottom w:val="single" w:sz="4" w:space="0" w:color="auto"/>
            </w:tcBorders>
          </w:tcPr>
          <w:p w14:paraId="3FD495BD" w14:textId="77777777" w:rsidR="0030679E" w:rsidRPr="003D3529" w:rsidRDefault="0030679E" w:rsidP="00405919">
            <w:pPr>
              <w:jc w:val="both"/>
              <w:rPr>
                <w:rStyle w:val="fontstyle01"/>
                <w:rFonts w:ascii="Arial" w:hAnsi="Arial" w:cs="Arial"/>
                <w:sz w:val="20"/>
                <w:szCs w:val="20"/>
              </w:rPr>
            </w:pPr>
            <w:r w:rsidRPr="003D3529">
              <w:rPr>
                <w:rFonts w:cs="Arial"/>
                <w:b/>
                <w:bCs/>
                <w:sz w:val="20"/>
                <w:szCs w:val="20"/>
              </w:rPr>
              <w:t>ESTABILIZADOR TENSÃO; CAPACIDADE NOMINAL: 300VA</w:t>
            </w:r>
            <w:r w:rsidRPr="003D3529">
              <w:rPr>
                <w:rFonts w:cs="Arial"/>
                <w:sz w:val="20"/>
                <w:szCs w:val="20"/>
              </w:rPr>
              <w:t xml:space="preserve"> ; Moldado em plástico antichama; produzido segundo o padrão de qualidade ISO 9001; atenda à norma de segurança e desempenho NBR 14373 da ABNT. Topologia: Estabilizador de tensão - Potência (VA): 300 VA. Fator de potência de saída: 1 - Potência (Watts): 300 W. Tensão entrada: </w:t>
            </w:r>
            <w:proofErr w:type="spellStart"/>
            <w:r w:rsidRPr="003D3529">
              <w:rPr>
                <w:rFonts w:cs="Arial"/>
                <w:sz w:val="20"/>
                <w:szCs w:val="20"/>
              </w:rPr>
              <w:t>Monovolt</w:t>
            </w:r>
            <w:proofErr w:type="spellEnd"/>
            <w:r w:rsidRPr="003D3529">
              <w:rPr>
                <w:rFonts w:cs="Arial"/>
                <w:sz w:val="20"/>
                <w:szCs w:val="20"/>
              </w:rPr>
              <w:t xml:space="preserve"> 115/127V - Tensão saída: 115V. Conexão de entrada: Plugue NBR 14136. Conexão de saída: 4 tomadas NBR 14136.</w:t>
            </w:r>
          </w:p>
        </w:tc>
        <w:tc>
          <w:tcPr>
            <w:tcW w:w="829" w:type="pct"/>
            <w:tcBorders>
              <w:bottom w:val="single" w:sz="4" w:space="0" w:color="auto"/>
            </w:tcBorders>
          </w:tcPr>
          <w:p w14:paraId="05E28C51" w14:textId="77777777" w:rsidR="0030679E" w:rsidRDefault="0030679E" w:rsidP="0030679E">
            <w:pPr>
              <w:pStyle w:val="Nivel3"/>
              <w:numPr>
                <w:ilvl w:val="0"/>
                <w:numId w:val="0"/>
              </w:numPr>
              <w:jc w:val="center"/>
              <w:rPr>
                <w:b/>
                <w:bCs/>
                <w:lang w:eastAsia="en-US"/>
              </w:rPr>
            </w:pPr>
            <w:r w:rsidRPr="003D3529">
              <w:rPr>
                <w:b/>
                <w:bCs/>
                <w:lang w:eastAsia="en-US"/>
              </w:rPr>
              <w:t>02</w:t>
            </w:r>
          </w:p>
          <w:p w14:paraId="59814050" w14:textId="5F2DAD94" w:rsidR="0030679E" w:rsidRPr="003D3529" w:rsidRDefault="0030679E" w:rsidP="0030679E">
            <w:pPr>
              <w:pStyle w:val="Nivel3"/>
              <w:numPr>
                <w:ilvl w:val="0"/>
                <w:numId w:val="0"/>
              </w:numPr>
              <w:jc w:val="center"/>
              <w:rPr>
                <w:b/>
                <w:bCs/>
                <w:lang w:eastAsia="en-US"/>
              </w:rPr>
            </w:pPr>
            <w:r w:rsidRPr="003D3529">
              <w:rPr>
                <w:b/>
                <w:bCs/>
                <w:lang w:eastAsia="en-US"/>
              </w:rPr>
              <w:t>(dois)</w:t>
            </w:r>
          </w:p>
        </w:tc>
        <w:tc>
          <w:tcPr>
            <w:tcW w:w="681" w:type="pct"/>
            <w:tcBorders>
              <w:bottom w:val="single" w:sz="4" w:space="0" w:color="auto"/>
            </w:tcBorders>
          </w:tcPr>
          <w:p w14:paraId="4E8D0FEF" w14:textId="77777777" w:rsidR="0030679E" w:rsidRPr="003D3529" w:rsidRDefault="0030679E" w:rsidP="00405919">
            <w:pPr>
              <w:pStyle w:val="Nivel3"/>
              <w:numPr>
                <w:ilvl w:val="0"/>
                <w:numId w:val="0"/>
              </w:numPr>
              <w:rPr>
                <w:b/>
                <w:bCs/>
                <w:lang w:eastAsia="en-US"/>
              </w:rPr>
            </w:pPr>
            <w:r w:rsidRPr="003D3529">
              <w:rPr>
                <w:b/>
                <w:bCs/>
                <w:lang w:eastAsia="en-US"/>
              </w:rPr>
              <w:t xml:space="preserve">R$ </w:t>
            </w:r>
          </w:p>
        </w:tc>
        <w:tc>
          <w:tcPr>
            <w:tcW w:w="681" w:type="pct"/>
            <w:tcBorders>
              <w:bottom w:val="single" w:sz="4" w:space="0" w:color="auto"/>
            </w:tcBorders>
          </w:tcPr>
          <w:p w14:paraId="14A9199F" w14:textId="77777777" w:rsidR="0030679E" w:rsidRPr="003D3529" w:rsidRDefault="0030679E" w:rsidP="00405919">
            <w:pPr>
              <w:pStyle w:val="Nivel3"/>
              <w:numPr>
                <w:ilvl w:val="0"/>
                <w:numId w:val="0"/>
              </w:numPr>
              <w:rPr>
                <w:b/>
                <w:bCs/>
                <w:lang w:eastAsia="en-US"/>
              </w:rPr>
            </w:pPr>
            <w:r w:rsidRPr="003D3529">
              <w:rPr>
                <w:b/>
                <w:bCs/>
                <w:lang w:eastAsia="en-US"/>
              </w:rPr>
              <w:t xml:space="preserve">R$ </w:t>
            </w:r>
          </w:p>
        </w:tc>
      </w:tr>
      <w:tr w:rsidR="0030679E" w:rsidRPr="003D3529" w14:paraId="1DA77E90" w14:textId="77777777" w:rsidTr="0030679E">
        <w:tc>
          <w:tcPr>
            <w:tcW w:w="3639" w:type="pct"/>
            <w:gridSpan w:val="3"/>
            <w:tcBorders>
              <w:bottom w:val="single" w:sz="4" w:space="0" w:color="auto"/>
            </w:tcBorders>
            <w:shd w:val="clear" w:color="auto" w:fill="BFBFBF" w:themeFill="background1" w:themeFillShade="BF"/>
            <w:vAlign w:val="center"/>
          </w:tcPr>
          <w:p w14:paraId="1A7F0342" w14:textId="77777777" w:rsidR="0030679E" w:rsidRPr="003D3529" w:rsidRDefault="0030679E" w:rsidP="0030679E">
            <w:pPr>
              <w:pStyle w:val="Nivel3"/>
              <w:numPr>
                <w:ilvl w:val="0"/>
                <w:numId w:val="0"/>
              </w:numPr>
              <w:jc w:val="right"/>
              <w:rPr>
                <w:b/>
                <w:bCs/>
                <w:lang w:eastAsia="en-US"/>
              </w:rPr>
            </w:pPr>
            <w:r w:rsidRPr="003D3529">
              <w:rPr>
                <w:b/>
                <w:bCs/>
                <w:lang w:eastAsia="en-US"/>
              </w:rPr>
              <w:t>SUBTOTAL</w:t>
            </w:r>
          </w:p>
        </w:tc>
        <w:tc>
          <w:tcPr>
            <w:tcW w:w="1361" w:type="pct"/>
            <w:gridSpan w:val="2"/>
            <w:tcBorders>
              <w:bottom w:val="single" w:sz="4" w:space="0" w:color="auto"/>
            </w:tcBorders>
            <w:shd w:val="clear" w:color="auto" w:fill="BFBFBF" w:themeFill="background1" w:themeFillShade="BF"/>
            <w:vAlign w:val="center"/>
          </w:tcPr>
          <w:p w14:paraId="15ACB4F9" w14:textId="77777777" w:rsidR="0030679E" w:rsidRPr="003D3529" w:rsidRDefault="0030679E" w:rsidP="0030679E">
            <w:pPr>
              <w:pStyle w:val="Nivel3"/>
              <w:numPr>
                <w:ilvl w:val="0"/>
                <w:numId w:val="0"/>
              </w:numPr>
              <w:jc w:val="left"/>
              <w:rPr>
                <w:b/>
                <w:bCs/>
                <w:lang w:eastAsia="en-US"/>
              </w:rPr>
            </w:pPr>
            <w:r w:rsidRPr="003D3529">
              <w:rPr>
                <w:b/>
                <w:bCs/>
                <w:lang w:eastAsia="en-US"/>
              </w:rPr>
              <w:t xml:space="preserve">R$ </w:t>
            </w:r>
          </w:p>
        </w:tc>
      </w:tr>
      <w:tr w:rsidR="0030679E" w:rsidRPr="003D3529" w14:paraId="79F4D45D" w14:textId="77777777" w:rsidTr="0030679E">
        <w:trPr>
          <w:trHeight w:val="340"/>
        </w:trPr>
        <w:tc>
          <w:tcPr>
            <w:tcW w:w="5000" w:type="pct"/>
            <w:gridSpan w:val="5"/>
            <w:tcBorders>
              <w:top w:val="single" w:sz="4" w:space="0" w:color="auto"/>
              <w:left w:val="nil"/>
              <w:bottom w:val="single" w:sz="4" w:space="0" w:color="auto"/>
              <w:right w:val="nil"/>
            </w:tcBorders>
            <w:vAlign w:val="center"/>
          </w:tcPr>
          <w:p w14:paraId="689A13C1" w14:textId="77777777" w:rsidR="0030679E" w:rsidRPr="003D3529" w:rsidRDefault="0030679E" w:rsidP="0030679E">
            <w:pPr>
              <w:pStyle w:val="Nivel3"/>
              <w:numPr>
                <w:ilvl w:val="0"/>
                <w:numId w:val="0"/>
              </w:numPr>
              <w:spacing w:before="0" w:after="0" w:line="240" w:lineRule="auto"/>
              <w:jc w:val="left"/>
              <w:rPr>
                <w:b/>
                <w:bCs/>
                <w:lang w:eastAsia="en-US"/>
              </w:rPr>
            </w:pPr>
          </w:p>
        </w:tc>
      </w:tr>
      <w:tr w:rsidR="0030679E" w:rsidRPr="003D3529" w14:paraId="75A89880" w14:textId="77777777" w:rsidTr="0030679E">
        <w:tc>
          <w:tcPr>
            <w:tcW w:w="3639" w:type="pct"/>
            <w:gridSpan w:val="3"/>
            <w:tcBorders>
              <w:top w:val="single" w:sz="4" w:space="0" w:color="auto"/>
            </w:tcBorders>
            <w:shd w:val="clear" w:color="auto" w:fill="BFBFBF" w:themeFill="background1" w:themeFillShade="BF"/>
            <w:vAlign w:val="center"/>
          </w:tcPr>
          <w:p w14:paraId="3DAF2671" w14:textId="77777777" w:rsidR="0030679E" w:rsidRPr="003D3529" w:rsidRDefault="0030679E" w:rsidP="0030679E">
            <w:pPr>
              <w:pStyle w:val="Nivel3"/>
              <w:numPr>
                <w:ilvl w:val="0"/>
                <w:numId w:val="0"/>
              </w:numPr>
              <w:jc w:val="right"/>
              <w:rPr>
                <w:b/>
                <w:bCs/>
                <w:lang w:eastAsia="en-US"/>
              </w:rPr>
            </w:pPr>
            <w:r w:rsidRPr="003D3529">
              <w:rPr>
                <w:b/>
                <w:bCs/>
                <w:lang w:eastAsia="en-US"/>
              </w:rPr>
              <w:t>PREÇO GLOBAL ESTIMADO - LOTE</w:t>
            </w:r>
          </w:p>
        </w:tc>
        <w:tc>
          <w:tcPr>
            <w:tcW w:w="1361" w:type="pct"/>
            <w:gridSpan w:val="2"/>
            <w:tcBorders>
              <w:top w:val="single" w:sz="4" w:space="0" w:color="auto"/>
            </w:tcBorders>
            <w:shd w:val="clear" w:color="auto" w:fill="BFBFBF" w:themeFill="background1" w:themeFillShade="BF"/>
            <w:vAlign w:val="center"/>
          </w:tcPr>
          <w:p w14:paraId="03628583" w14:textId="77777777" w:rsidR="0030679E" w:rsidRPr="003D3529" w:rsidRDefault="0030679E" w:rsidP="0030679E">
            <w:pPr>
              <w:pStyle w:val="Nivel3"/>
              <w:numPr>
                <w:ilvl w:val="0"/>
                <w:numId w:val="0"/>
              </w:numPr>
              <w:jc w:val="left"/>
              <w:rPr>
                <w:b/>
                <w:bCs/>
                <w:lang w:eastAsia="en-US"/>
              </w:rPr>
            </w:pPr>
            <w:r w:rsidRPr="003D3529">
              <w:rPr>
                <w:b/>
                <w:bCs/>
                <w:lang w:eastAsia="en-US"/>
              </w:rPr>
              <w:t xml:space="preserve">R$ </w:t>
            </w:r>
          </w:p>
        </w:tc>
      </w:tr>
    </w:tbl>
    <w:tbl>
      <w:tblPr>
        <w:tblStyle w:val="Tabelacomgrade"/>
        <w:tblW w:w="5005" w:type="pct"/>
        <w:tblInd w:w="-5" w:type="dxa"/>
        <w:tblLook w:val="04A0" w:firstRow="1" w:lastRow="0" w:firstColumn="1" w:lastColumn="0" w:noHBand="0" w:noVBand="1"/>
      </w:tblPr>
      <w:tblGrid>
        <w:gridCol w:w="9363"/>
      </w:tblGrid>
      <w:tr w:rsidR="005D7864" w:rsidRPr="003D3529" w14:paraId="451D0141" w14:textId="77777777" w:rsidTr="003D3529">
        <w:trPr>
          <w:trHeight w:val="275"/>
        </w:trPr>
        <w:tc>
          <w:tcPr>
            <w:tcW w:w="5000" w:type="pct"/>
            <w:tcBorders>
              <w:top w:val="nil"/>
              <w:left w:val="nil"/>
              <w:bottom w:val="single" w:sz="4" w:space="0" w:color="auto"/>
              <w:right w:val="nil"/>
            </w:tcBorders>
          </w:tcPr>
          <w:p w14:paraId="70AD582F" w14:textId="77777777" w:rsidR="003D3529" w:rsidRPr="003D3529" w:rsidRDefault="003D3529" w:rsidP="002C2C31">
            <w:pPr>
              <w:rPr>
                <w:rFonts w:cs="Arial"/>
                <w:sz w:val="20"/>
                <w:szCs w:val="20"/>
              </w:rPr>
            </w:pPr>
          </w:p>
        </w:tc>
      </w:tr>
      <w:tr w:rsidR="00D90DAB" w:rsidRPr="003D3529" w14:paraId="0F21E730" w14:textId="77777777" w:rsidTr="003D3529">
        <w:trPr>
          <w:trHeight w:val="397"/>
        </w:trPr>
        <w:tc>
          <w:tcPr>
            <w:tcW w:w="5000" w:type="pct"/>
            <w:tcBorders>
              <w:top w:val="single" w:sz="4" w:space="0" w:color="auto"/>
              <w:left w:val="nil"/>
              <w:bottom w:val="single" w:sz="4" w:space="0" w:color="auto"/>
              <w:right w:val="nil"/>
            </w:tcBorders>
            <w:vAlign w:val="center"/>
          </w:tcPr>
          <w:p w14:paraId="6944CAB8" w14:textId="4A614F45" w:rsidR="00D90DAB" w:rsidRPr="003D3529" w:rsidRDefault="003D3529" w:rsidP="00D90DAB">
            <w:pPr>
              <w:pStyle w:val="Nivel01"/>
              <w:numPr>
                <w:ilvl w:val="0"/>
                <w:numId w:val="0"/>
              </w:numPr>
              <w:spacing w:before="0"/>
              <w:jc w:val="left"/>
            </w:pPr>
            <w:r w:rsidRPr="003D3529">
              <w:t>PRAZO DE VALIDADE DA PROPOSTA: 60 (sessenta) dias</w:t>
            </w:r>
          </w:p>
        </w:tc>
      </w:tr>
      <w:tr w:rsidR="00D90DAB" w:rsidRPr="003D3529" w14:paraId="28794986" w14:textId="77777777" w:rsidTr="003D3529">
        <w:trPr>
          <w:trHeight w:val="397"/>
        </w:trPr>
        <w:tc>
          <w:tcPr>
            <w:tcW w:w="5000" w:type="pct"/>
            <w:tcBorders>
              <w:top w:val="single" w:sz="4" w:space="0" w:color="auto"/>
            </w:tcBorders>
          </w:tcPr>
          <w:p w14:paraId="22AED6F5" w14:textId="77777777" w:rsidR="00D90DAB" w:rsidRPr="003D3529" w:rsidRDefault="00D90DAB" w:rsidP="00B6307D">
            <w:pPr>
              <w:pStyle w:val="Nivel01"/>
              <w:numPr>
                <w:ilvl w:val="0"/>
                <w:numId w:val="6"/>
              </w:numPr>
              <w:tabs>
                <w:tab w:val="num" w:pos="360"/>
              </w:tabs>
              <w:spacing w:before="120"/>
              <w:ind w:left="0" w:firstLine="0"/>
              <w:jc w:val="left"/>
            </w:pPr>
            <w:r w:rsidRPr="003D3529">
              <w:t>DECLARAÇÕES:</w:t>
            </w:r>
          </w:p>
        </w:tc>
      </w:tr>
      <w:tr w:rsidR="00D90DAB" w:rsidRPr="003D3529" w14:paraId="21E98E3C" w14:textId="77777777" w:rsidTr="003D3529">
        <w:tc>
          <w:tcPr>
            <w:tcW w:w="5000" w:type="pct"/>
          </w:tcPr>
          <w:p w14:paraId="50066F52" w14:textId="77777777" w:rsidR="00D90DAB" w:rsidRPr="003D3529" w:rsidRDefault="00D90DAB" w:rsidP="00D90DAB">
            <w:pPr>
              <w:pStyle w:val="Nivel2"/>
              <w:numPr>
                <w:ilvl w:val="1"/>
                <w:numId w:val="7"/>
              </w:numPr>
              <w:spacing w:after="0"/>
              <w:ind w:left="0" w:firstLine="0"/>
              <w:rPr>
                <w:color w:val="auto"/>
              </w:rPr>
            </w:pPr>
            <w:r w:rsidRPr="003D3529">
              <w:rPr>
                <w:color w:val="auto"/>
              </w:rPr>
              <w:t>Declaro que serão atendidas todas as condições comerciais estabelecidas no Anexo I do Aviso – Termo de Referência.</w:t>
            </w:r>
          </w:p>
        </w:tc>
      </w:tr>
      <w:tr w:rsidR="00D90DAB" w:rsidRPr="003D3529" w14:paraId="2A7AD9D8" w14:textId="77777777" w:rsidTr="003D3529">
        <w:tc>
          <w:tcPr>
            <w:tcW w:w="5000" w:type="pct"/>
          </w:tcPr>
          <w:p w14:paraId="1802476D" w14:textId="77777777" w:rsidR="00D90DAB" w:rsidRPr="003D3529" w:rsidRDefault="00D90DAB" w:rsidP="00D90DAB">
            <w:pPr>
              <w:pStyle w:val="Nivel2"/>
              <w:numPr>
                <w:ilvl w:val="1"/>
                <w:numId w:val="7"/>
              </w:numPr>
              <w:spacing w:after="0"/>
              <w:ind w:left="0" w:firstLine="0"/>
              <w:rPr>
                <w:color w:val="auto"/>
              </w:rPr>
            </w:pPr>
            <w:r w:rsidRPr="003D3529">
              <w:rPr>
                <w:color w:val="auto"/>
              </w:rPr>
              <w:t>Declaro que nos preços propostos encontram-se incluídos todos os tributos, encargos sociais, trabalhistas e financeiros, taxas, seguros e quaisquer outros ônus que porventura possam recair sobre o objeto a ser contratado e que estou de acordo com todas as normas da solicitação de propostas e seus anexos.</w:t>
            </w:r>
          </w:p>
        </w:tc>
      </w:tr>
      <w:tr w:rsidR="00D90DAB" w:rsidRPr="003D3529" w14:paraId="2331F060" w14:textId="77777777" w:rsidTr="003D3529">
        <w:tc>
          <w:tcPr>
            <w:tcW w:w="5000" w:type="pct"/>
          </w:tcPr>
          <w:p w14:paraId="4604049E" w14:textId="77777777" w:rsidR="00D90DAB" w:rsidRPr="003D3529" w:rsidRDefault="00D90DAB" w:rsidP="00D90DAB">
            <w:pPr>
              <w:pStyle w:val="Nivel2"/>
              <w:numPr>
                <w:ilvl w:val="1"/>
                <w:numId w:val="7"/>
              </w:numPr>
              <w:spacing w:after="0"/>
              <w:ind w:left="0" w:firstLine="0"/>
              <w:rPr>
                <w:color w:val="auto"/>
              </w:rPr>
            </w:pPr>
            <w:r w:rsidRPr="003D3529">
              <w:rPr>
                <w:color w:val="auto"/>
              </w:rPr>
              <w:t xml:space="preserve">Declaro a condição de microempresa ou de empresa de pequeno porte, nos termos da Lei Complementar nº 123/2006, e que, no atual ano-calendário, ainda não celebrei contratos com a Administração Pública cujos valores somados extrapolem a receita bruta máxima admitida para fins de enquadramento como empresa de pequeno porte – correspondente ao valor de R$ 4.800.000,00, nos termos do Art. 3º, Inciso II da Lei Complementar 123/2006 e do Art. 4º da Lei Federal 14.133/2021. </w:t>
            </w:r>
          </w:p>
        </w:tc>
      </w:tr>
      <w:tr w:rsidR="00D90DAB" w:rsidRPr="003D3529" w14:paraId="58F6CE12" w14:textId="77777777" w:rsidTr="003D3529">
        <w:tc>
          <w:tcPr>
            <w:tcW w:w="5000" w:type="pct"/>
          </w:tcPr>
          <w:p w14:paraId="4DDF5795" w14:textId="77777777" w:rsidR="00D90DAB" w:rsidRPr="003D3529" w:rsidRDefault="00D90DAB" w:rsidP="00AB1650">
            <w:pPr>
              <w:pStyle w:val="Nivel2"/>
              <w:numPr>
                <w:ilvl w:val="1"/>
                <w:numId w:val="7"/>
              </w:numPr>
              <w:spacing w:after="0" w:line="264" w:lineRule="auto"/>
              <w:ind w:left="0" w:firstLine="0"/>
              <w:rPr>
                <w:color w:val="auto"/>
              </w:rPr>
            </w:pPr>
            <w:r w:rsidRPr="003D3529">
              <w:rPr>
                <w:color w:val="auto"/>
              </w:rPr>
              <w:t>Declaro a inexistência dos fatos impeditivos para contratar com a administração pública. Ou seja:</w:t>
            </w:r>
          </w:p>
          <w:p w14:paraId="0C2FDEA0" w14:textId="77777777" w:rsidR="00D90DAB" w:rsidRPr="003D3529" w:rsidRDefault="00D90DAB" w:rsidP="00AB1650">
            <w:pPr>
              <w:pStyle w:val="Nivel3"/>
              <w:numPr>
                <w:ilvl w:val="2"/>
                <w:numId w:val="7"/>
              </w:numPr>
              <w:spacing w:after="0" w:line="264" w:lineRule="auto"/>
              <w:ind w:left="31" w:firstLine="284"/>
            </w:pPr>
            <w:r w:rsidRPr="003D3529">
              <w:t>Declara não ser estrangeiro que não tenham representação legal no Brasil com poderes expressos para receber citação e responder administrativa ou judicialmente;</w:t>
            </w:r>
          </w:p>
          <w:p w14:paraId="237C5E64" w14:textId="77777777" w:rsidR="00D90DAB" w:rsidRPr="003D3529" w:rsidRDefault="00D90DAB" w:rsidP="00AB1650">
            <w:pPr>
              <w:pStyle w:val="Nivel3"/>
              <w:numPr>
                <w:ilvl w:val="2"/>
                <w:numId w:val="7"/>
              </w:numPr>
              <w:spacing w:after="0" w:line="264" w:lineRule="auto"/>
              <w:ind w:left="31" w:firstLine="284"/>
            </w:pPr>
            <w:r w:rsidRPr="003D3529">
              <w:t>Declara não manter vínculo de natureza técnica, comercial, econômica, financeira, trabalhista ou civil com dirigente do órgão ou entidade contratante ou com agente público, que desempenhe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753DF9FE" w14:textId="77777777" w:rsidR="00D90DAB" w:rsidRPr="003D3529" w:rsidRDefault="00D90DAB" w:rsidP="00AB1650">
            <w:pPr>
              <w:pStyle w:val="Nivel3"/>
              <w:numPr>
                <w:ilvl w:val="2"/>
                <w:numId w:val="7"/>
              </w:numPr>
              <w:spacing w:after="0" w:line="264" w:lineRule="auto"/>
              <w:ind w:left="31" w:firstLine="284"/>
            </w:pPr>
            <w:r w:rsidRPr="003D3529">
              <w:t xml:space="preserve">Declara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65AC730B" w14:textId="77777777" w:rsidR="00D90DAB" w:rsidRPr="003D3529" w:rsidRDefault="00D90DAB" w:rsidP="00AB1650">
            <w:pPr>
              <w:pStyle w:val="Nivel3"/>
              <w:numPr>
                <w:ilvl w:val="2"/>
                <w:numId w:val="7"/>
              </w:numPr>
              <w:spacing w:after="0" w:line="264" w:lineRule="auto"/>
              <w:ind w:left="31" w:firstLine="284"/>
            </w:pPr>
            <w:r w:rsidRPr="003D3529">
              <w:t>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23C64AE2" w14:textId="77777777" w:rsidR="00D90DAB" w:rsidRPr="003D3529" w:rsidRDefault="00D90DAB" w:rsidP="00AB1650">
            <w:pPr>
              <w:pStyle w:val="Nivel3"/>
              <w:numPr>
                <w:ilvl w:val="2"/>
                <w:numId w:val="7"/>
              </w:numPr>
              <w:spacing w:after="0" w:line="264" w:lineRule="auto"/>
              <w:ind w:left="31" w:firstLine="284"/>
            </w:pPr>
            <w:r w:rsidRPr="003D3529">
              <w:lastRenderedPageBreak/>
              <w:t>Declara não ser pessoa física ou jurídica que se encontre, ao tempo da contratação, impossibilitada de contratar em decorrência de sanção que lhe foi imposta;</w:t>
            </w:r>
          </w:p>
          <w:p w14:paraId="09338A6F" w14:textId="77777777" w:rsidR="00D90DAB" w:rsidRPr="003D3529" w:rsidRDefault="00D90DAB" w:rsidP="00AB1650">
            <w:pPr>
              <w:pStyle w:val="Nivel3"/>
              <w:numPr>
                <w:ilvl w:val="2"/>
                <w:numId w:val="7"/>
              </w:numPr>
              <w:spacing w:after="0" w:line="264" w:lineRule="auto"/>
              <w:ind w:left="31" w:firstLine="284"/>
            </w:pPr>
            <w:r w:rsidRPr="003D3529">
              <w:t>Declara não se tratar de empresa controladora, controlada ou coligada, nos termos da Lei nº 6.404, de 15 de dezembro de 1976, concorrendo entre si;</w:t>
            </w:r>
          </w:p>
          <w:p w14:paraId="19527EFF" w14:textId="77777777" w:rsidR="00D90DAB" w:rsidRPr="003D3529" w:rsidRDefault="00D90DAB" w:rsidP="00AB1650">
            <w:pPr>
              <w:pStyle w:val="Nivel3"/>
              <w:numPr>
                <w:ilvl w:val="2"/>
                <w:numId w:val="7"/>
              </w:numPr>
              <w:spacing w:after="0" w:line="264" w:lineRule="auto"/>
              <w:ind w:left="31" w:firstLine="284"/>
            </w:pPr>
            <w:r w:rsidRPr="003D3529">
              <w:t>Declara que não é pessoa física ou jurídica que, nos 5 (cinco) anos anteriores à proposta, tenha sido condenada judicialmente, com trânsito em julgado, por exploração de trabalho infantil, por submissão de trabalhadores a condições análogas às de escravo ou por contratação de adolescentes nos casos vedados pela legislação trabalhista;</w:t>
            </w:r>
          </w:p>
          <w:p w14:paraId="0CDEB8BC" w14:textId="77777777" w:rsidR="00D90DAB" w:rsidRPr="003D3529" w:rsidRDefault="00D90DAB" w:rsidP="00AB1650">
            <w:pPr>
              <w:pStyle w:val="Nivel3"/>
              <w:numPr>
                <w:ilvl w:val="2"/>
                <w:numId w:val="7"/>
              </w:numPr>
              <w:spacing w:after="0" w:line="264" w:lineRule="auto"/>
              <w:ind w:left="31" w:firstLine="284"/>
            </w:pPr>
            <w:r w:rsidRPr="003D3529">
              <w:t>Declara não se tratar de pessoa física, associação civil 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5761AB55" w14:textId="77777777" w:rsidR="00D90DAB" w:rsidRPr="003D3529" w:rsidRDefault="00D90DAB" w:rsidP="00AB1650">
            <w:pPr>
              <w:pStyle w:val="Nivel3"/>
              <w:numPr>
                <w:ilvl w:val="2"/>
                <w:numId w:val="7"/>
              </w:numPr>
              <w:spacing w:after="0" w:line="264" w:lineRule="auto"/>
              <w:ind w:left="31" w:firstLine="284"/>
            </w:pPr>
            <w:r w:rsidRPr="003D3529">
              <w:t>Declara não ser fornecedor que atue em substituição a outra pessoa, física ou jurídica, com o intuito de burlar impedimento ou a efetividade da sanção a ela aplicada, inclusive a sua controladora, controlada ou coligada, desde que devidamente comprovado o ilícito ou a utilização fraudulenta da personalidade jurídica do fornecedor.</w:t>
            </w:r>
          </w:p>
        </w:tc>
      </w:tr>
      <w:tr w:rsidR="00D90DAB" w:rsidRPr="003D3529" w14:paraId="7F5E80CE" w14:textId="77777777" w:rsidTr="003D3529">
        <w:tc>
          <w:tcPr>
            <w:tcW w:w="5000" w:type="pct"/>
          </w:tcPr>
          <w:p w14:paraId="0F4C5B7D" w14:textId="77777777" w:rsidR="00D90DAB" w:rsidRPr="003D3529" w:rsidRDefault="00D90DAB" w:rsidP="00D90DAB">
            <w:pPr>
              <w:pStyle w:val="Nivel2"/>
              <w:numPr>
                <w:ilvl w:val="1"/>
                <w:numId w:val="7"/>
              </w:numPr>
              <w:spacing w:after="0"/>
              <w:ind w:left="0" w:firstLine="0"/>
              <w:rPr>
                <w:color w:val="auto"/>
              </w:rPr>
            </w:pPr>
            <w:r w:rsidRPr="003D3529">
              <w:rPr>
                <w:color w:val="auto"/>
              </w:rPr>
              <w:lastRenderedPageBreak/>
              <w:t>Declara que optou pela não realização de vistoria assumindo inteiramente a responsabilidade ou consequências por essa omissão, mantendo as garantias que vincularem nossa proposta ao presente processo licitatório, em nome da empresa que represento.</w:t>
            </w:r>
          </w:p>
        </w:tc>
      </w:tr>
      <w:tr w:rsidR="00D90DAB" w:rsidRPr="003D3529" w14:paraId="420D1CEA" w14:textId="77777777" w:rsidTr="003D3529">
        <w:tc>
          <w:tcPr>
            <w:tcW w:w="5000" w:type="pct"/>
          </w:tcPr>
          <w:p w14:paraId="67805A17" w14:textId="77777777" w:rsidR="00D90DAB" w:rsidRPr="003D3529" w:rsidRDefault="00D90DAB" w:rsidP="00D90DAB">
            <w:pPr>
              <w:pStyle w:val="Nivel2"/>
              <w:numPr>
                <w:ilvl w:val="1"/>
                <w:numId w:val="7"/>
              </w:numPr>
              <w:spacing w:after="0"/>
              <w:ind w:left="0" w:firstLine="0"/>
              <w:rPr>
                <w:color w:val="auto"/>
              </w:rPr>
            </w:pPr>
            <w:r w:rsidRPr="003D3529">
              <w:rPr>
                <w:color w:val="auto"/>
              </w:rPr>
              <w:t>Declara que está ciente e concorda com as condições contidas no Aviso de Contratação Direta e seus anexos.</w:t>
            </w:r>
          </w:p>
        </w:tc>
      </w:tr>
      <w:tr w:rsidR="00D90DAB" w:rsidRPr="003D3529" w14:paraId="34D63A75" w14:textId="77777777" w:rsidTr="003D3529">
        <w:tc>
          <w:tcPr>
            <w:tcW w:w="5000" w:type="pct"/>
          </w:tcPr>
          <w:p w14:paraId="0C1B20D1" w14:textId="77777777" w:rsidR="00D90DAB" w:rsidRPr="003D3529" w:rsidRDefault="00D90DAB" w:rsidP="00D90DAB">
            <w:pPr>
              <w:ind w:left="454"/>
              <w:rPr>
                <w:rFonts w:cs="Arial"/>
                <w:sz w:val="20"/>
                <w:szCs w:val="20"/>
              </w:rPr>
            </w:pPr>
          </w:p>
          <w:p w14:paraId="1A18A248" w14:textId="77777777" w:rsidR="00464165" w:rsidRPr="003D3529" w:rsidRDefault="00464165" w:rsidP="00D90DAB">
            <w:pPr>
              <w:ind w:left="454"/>
              <w:rPr>
                <w:rFonts w:cs="Arial"/>
                <w:sz w:val="20"/>
                <w:szCs w:val="20"/>
              </w:rPr>
            </w:pPr>
          </w:p>
          <w:p w14:paraId="7B9CA2F7" w14:textId="77777777" w:rsidR="00464165" w:rsidRPr="003D3529" w:rsidRDefault="00464165" w:rsidP="00D90DAB">
            <w:pPr>
              <w:ind w:left="454"/>
              <w:rPr>
                <w:rFonts w:cs="Arial"/>
                <w:sz w:val="20"/>
                <w:szCs w:val="20"/>
              </w:rPr>
            </w:pPr>
          </w:p>
          <w:p w14:paraId="07C6A34F" w14:textId="77777777" w:rsidR="00D90DAB" w:rsidRPr="003D3529" w:rsidRDefault="00D90DAB" w:rsidP="00D90DAB">
            <w:pPr>
              <w:rPr>
                <w:rFonts w:cs="Arial"/>
                <w:sz w:val="20"/>
                <w:szCs w:val="20"/>
              </w:rPr>
            </w:pPr>
            <w:r w:rsidRPr="003D3529">
              <w:rPr>
                <w:rFonts w:cs="Arial"/>
                <w:sz w:val="20"/>
                <w:szCs w:val="20"/>
              </w:rPr>
              <w:t>___________________, _____ / __________/ _______.                _____________________________</w:t>
            </w:r>
          </w:p>
          <w:p w14:paraId="6A73B5B5" w14:textId="77777777" w:rsidR="00D90DAB" w:rsidRPr="003D3529" w:rsidRDefault="00D90DAB" w:rsidP="00D90DAB">
            <w:pPr>
              <w:ind w:left="454"/>
              <w:rPr>
                <w:rFonts w:cs="Arial"/>
                <w:sz w:val="20"/>
                <w:szCs w:val="20"/>
              </w:rPr>
            </w:pPr>
          </w:p>
          <w:p w14:paraId="3B6C7364" w14:textId="77777777" w:rsidR="00464165" w:rsidRPr="003D3529" w:rsidRDefault="00D90DAB" w:rsidP="00464165">
            <w:pPr>
              <w:jc w:val="right"/>
              <w:rPr>
                <w:rFonts w:cs="Arial"/>
                <w:sz w:val="20"/>
                <w:szCs w:val="20"/>
              </w:rPr>
            </w:pPr>
            <w:r w:rsidRPr="003D3529">
              <w:rPr>
                <w:rFonts w:cs="Arial"/>
                <w:sz w:val="20"/>
                <w:szCs w:val="20"/>
              </w:rPr>
              <w:t>Data e Local                                                                    Assinatura do Representante</w:t>
            </w:r>
          </w:p>
          <w:p w14:paraId="740EE0CE" w14:textId="4DFB43FF" w:rsidR="00D90DAB" w:rsidRPr="003D3529" w:rsidRDefault="00D90DAB" w:rsidP="00464165">
            <w:pPr>
              <w:jc w:val="right"/>
              <w:rPr>
                <w:rFonts w:cs="Arial"/>
                <w:sz w:val="20"/>
                <w:szCs w:val="20"/>
              </w:rPr>
            </w:pPr>
            <w:r w:rsidRPr="003D3529">
              <w:rPr>
                <w:rFonts w:cs="Arial"/>
                <w:sz w:val="20"/>
                <w:szCs w:val="20"/>
              </w:rPr>
              <w:t xml:space="preserve"> legal da empresa                                                                                                                   </w:t>
            </w:r>
          </w:p>
          <w:p w14:paraId="79D328EE" w14:textId="77777777" w:rsidR="00D90DAB" w:rsidRPr="003D3529" w:rsidRDefault="00D90DAB" w:rsidP="00D90DAB">
            <w:pPr>
              <w:ind w:left="454"/>
              <w:rPr>
                <w:rFonts w:cs="Arial"/>
                <w:sz w:val="20"/>
                <w:szCs w:val="20"/>
              </w:rPr>
            </w:pPr>
          </w:p>
        </w:tc>
      </w:tr>
    </w:tbl>
    <w:p w14:paraId="7009D111" w14:textId="77777777" w:rsidR="00AB1650" w:rsidRPr="003D3529" w:rsidRDefault="00AB1650" w:rsidP="00117049">
      <w:pPr>
        <w:rPr>
          <w:sz w:val="20"/>
          <w:szCs w:val="20"/>
        </w:rPr>
      </w:pPr>
    </w:p>
    <w:sectPr w:rsidR="00AB1650" w:rsidRPr="003D3529" w:rsidSect="006C68D9">
      <w:pgSz w:w="11906" w:h="16838"/>
      <w:pgMar w:top="1985"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IDFont+F1">
    <w:altName w:val="Cambria"/>
    <w:panose1 w:val="00000000000000000000"/>
    <w:charset w:val="00"/>
    <w:family w:val="roman"/>
    <w:notTrueType/>
    <w:pitch w:val="default"/>
  </w:font>
  <w:font w:name="CIDFont+F2">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100D"/>
    <w:multiLevelType w:val="multilevel"/>
    <w:tmpl w:val="6840F890"/>
    <w:lvl w:ilvl="0">
      <w:start w:val="1"/>
      <w:numFmt w:val="decimal"/>
      <w:pStyle w:val="Nivel01"/>
      <w:lvlText w:val="%1."/>
      <w:lvlJc w:val="left"/>
      <w:pPr>
        <w:ind w:left="673" w:hanging="360"/>
      </w:pPr>
      <w:rPr>
        <w:rFonts w:ascii="Calibri" w:eastAsia="Calibri" w:hAnsi="Calibri" w:cs="Calibri" w:hint="default"/>
        <w:b w:val="0"/>
        <w:i w:val="0"/>
        <w:strike w:val="0"/>
        <w:dstrike w:val="0"/>
        <w:color w:val="000000"/>
        <w:sz w:val="24"/>
        <w:szCs w:val="24"/>
        <w:u w:val="none" w:color="000000"/>
        <w:effect w:val="none"/>
        <w:vertAlign w:val="baseline"/>
      </w:rPr>
    </w:lvl>
    <w:lvl w:ilvl="1">
      <w:start w:val="1"/>
      <w:numFmt w:val="upperRoman"/>
      <w:pStyle w:val="Nivel2"/>
      <w:suff w:val="space"/>
      <w:lvlText w:val="%2 -"/>
      <w:lvlJc w:val="left"/>
      <w:pPr>
        <w:ind w:left="1240" w:hanging="360"/>
      </w:pPr>
      <w:rPr>
        <w:rFonts w:ascii="Arial" w:eastAsiaTheme="minorEastAsia" w:hAnsi="Arial" w:cs="Arial" w:hint="default"/>
        <w:b/>
        <w:bCs/>
      </w:rPr>
    </w:lvl>
    <w:lvl w:ilvl="2">
      <w:start w:val="1"/>
      <w:numFmt w:val="decimal"/>
      <w:pStyle w:val="Nivel3"/>
      <w:suff w:val="space"/>
      <w:lvlText w:val="%1.%2.%3."/>
      <w:lvlJc w:val="left"/>
      <w:pPr>
        <w:ind w:left="313" w:firstLine="454"/>
      </w:pPr>
      <w:rPr>
        <w:rFonts w:ascii="Arial" w:hAnsi="Arial" w:cs="Arial" w:hint="default"/>
        <w:b/>
        <w:bCs/>
        <w:i w:val="0"/>
        <w:strike w:val="0"/>
        <w:color w:val="auto"/>
        <w:sz w:val="20"/>
        <w:szCs w:val="20"/>
      </w:rPr>
    </w:lvl>
    <w:lvl w:ilvl="3">
      <w:start w:val="1"/>
      <w:numFmt w:val="decimal"/>
      <w:pStyle w:val="Nivel4"/>
      <w:lvlText w:val="%1.%2.%3.%4."/>
      <w:lvlJc w:val="left"/>
      <w:pPr>
        <w:ind w:left="2804" w:hanging="648"/>
      </w:pPr>
      <w:rPr>
        <w:rFonts w:hint="default"/>
        <w:b/>
        <w:bCs/>
      </w:rPr>
    </w:lvl>
    <w:lvl w:ilvl="4">
      <w:start w:val="1"/>
      <w:numFmt w:val="decimal"/>
      <w:pStyle w:val="Nivel5"/>
      <w:lvlText w:val="%1.%2.%3.%4.%5."/>
      <w:lvlJc w:val="left"/>
      <w:pPr>
        <w:ind w:left="2545" w:hanging="792"/>
      </w:pPr>
      <w:rPr>
        <w:rFonts w:hint="default"/>
      </w:rPr>
    </w:lvl>
    <w:lvl w:ilvl="5">
      <w:start w:val="1"/>
      <w:numFmt w:val="decimal"/>
      <w:lvlText w:val="%1.%2.%3.%4.%5.%6."/>
      <w:lvlJc w:val="left"/>
      <w:pPr>
        <w:ind w:left="3049" w:hanging="936"/>
      </w:pPr>
      <w:rPr>
        <w:rFonts w:hint="default"/>
      </w:rPr>
    </w:lvl>
    <w:lvl w:ilvl="6">
      <w:start w:val="1"/>
      <w:numFmt w:val="decimal"/>
      <w:lvlText w:val="%1.%2.%3.%4.%5.%6.%7."/>
      <w:lvlJc w:val="left"/>
      <w:pPr>
        <w:ind w:left="3553" w:hanging="1080"/>
      </w:pPr>
      <w:rPr>
        <w:rFonts w:hint="default"/>
      </w:rPr>
    </w:lvl>
    <w:lvl w:ilvl="7">
      <w:start w:val="1"/>
      <w:numFmt w:val="decimal"/>
      <w:lvlText w:val="%1.%2.%3.%4.%5.%6.%7.%8."/>
      <w:lvlJc w:val="left"/>
      <w:pPr>
        <w:ind w:left="4057" w:hanging="1224"/>
      </w:pPr>
      <w:rPr>
        <w:rFonts w:hint="default"/>
      </w:rPr>
    </w:lvl>
    <w:lvl w:ilvl="8">
      <w:start w:val="1"/>
      <w:numFmt w:val="decimal"/>
      <w:lvlText w:val="%1.%2.%3.%4.%5.%6.%7.%8.%9."/>
      <w:lvlJc w:val="left"/>
      <w:pPr>
        <w:ind w:left="4633" w:hanging="1440"/>
      </w:pPr>
      <w:rPr>
        <w:rFonts w:hint="default"/>
      </w:rPr>
    </w:lvl>
  </w:abstractNum>
  <w:abstractNum w:abstractNumId="1" w15:restartNumberingAfterBreak="0">
    <w:nsid w:val="25696C38"/>
    <w:multiLevelType w:val="multilevel"/>
    <w:tmpl w:val="078E290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26437C"/>
    <w:multiLevelType w:val="multilevel"/>
    <w:tmpl w:val="5572870E"/>
    <w:lvl w:ilvl="0">
      <w:start w:val="2"/>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b/>
        <w:bCs/>
      </w:rPr>
    </w:lvl>
    <w:lvl w:ilvl="2">
      <w:start w:val="1"/>
      <w:numFmt w:val="decimal"/>
      <w:suff w:val="space"/>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39A3DE0"/>
    <w:multiLevelType w:val="hybridMultilevel"/>
    <w:tmpl w:val="B92A326E"/>
    <w:lvl w:ilvl="0" w:tplc="2EA0FE4C">
      <w:start w:val="1"/>
      <w:numFmt w:val="bullet"/>
      <w:suff w:val="space"/>
      <w:lvlText w:val=""/>
      <w:lvlJc w:val="left"/>
      <w:pPr>
        <w:ind w:left="720" w:hanging="360"/>
      </w:pPr>
      <w:rPr>
        <w:rFonts w:ascii="Wingdings" w:hAnsi="Wingding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B094A0E"/>
    <w:multiLevelType w:val="hybridMultilevel"/>
    <w:tmpl w:val="871CAF90"/>
    <w:lvl w:ilvl="0" w:tplc="DF682362">
      <w:start w:val="1"/>
      <w:numFmt w:val="bullet"/>
      <w:suff w:val="space"/>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D991C4C"/>
    <w:multiLevelType w:val="hybridMultilevel"/>
    <w:tmpl w:val="FF9A8458"/>
    <w:lvl w:ilvl="0" w:tplc="77B858CA">
      <w:start w:val="1"/>
      <w:numFmt w:val="bullet"/>
      <w:suff w:val="space"/>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681376B9"/>
    <w:multiLevelType w:val="hybridMultilevel"/>
    <w:tmpl w:val="E99821BA"/>
    <w:lvl w:ilvl="0" w:tplc="478063C0">
      <w:start w:val="1"/>
      <w:numFmt w:val="decimal"/>
      <w:suff w:val="space"/>
      <w:lvlText w:val="%1."/>
      <w:lvlJc w:val="left"/>
      <w:pPr>
        <w:ind w:left="720" w:hanging="360"/>
      </w:pPr>
      <w:rPr>
        <w:rFonts w:ascii="Calibri" w:eastAsia="Calibri" w:hAnsi="Calibri" w:cs="Calibri" w:hint="default"/>
        <w:b/>
        <w:bCs w:val="0"/>
        <w:i w:val="0"/>
        <w:strike w:val="0"/>
        <w:dstrike w:val="0"/>
        <w:color w:val="000000"/>
        <w:sz w:val="24"/>
        <w:szCs w:val="24"/>
        <w:u w:val="none" w:color="000000"/>
        <w:effect w:val="none"/>
        <w:vertAlign w:val="baseline"/>
      </w:rPr>
    </w:lvl>
    <w:lvl w:ilvl="1" w:tplc="04160019">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7" w15:restartNumberingAfterBreak="0">
    <w:nsid w:val="7D1A2E3A"/>
    <w:multiLevelType w:val="hybridMultilevel"/>
    <w:tmpl w:val="6562C050"/>
    <w:lvl w:ilvl="0" w:tplc="78945A1C">
      <w:start w:val="1"/>
      <w:numFmt w:val="bullet"/>
      <w:suff w:val="space"/>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1635419">
    <w:abstractNumId w:val="7"/>
  </w:num>
  <w:num w:numId="2" w16cid:durableId="507253912">
    <w:abstractNumId w:val="4"/>
  </w:num>
  <w:num w:numId="3" w16cid:durableId="343047234">
    <w:abstractNumId w:val="3"/>
  </w:num>
  <w:num w:numId="4" w16cid:durableId="1161194945">
    <w:abstractNumId w:val="5"/>
  </w:num>
  <w:num w:numId="5" w16cid:durableId="446390145">
    <w:abstractNumId w:val="0"/>
  </w:num>
  <w:num w:numId="6" w16cid:durableId="936717517">
    <w:abstractNumId w:val="6"/>
  </w:num>
  <w:num w:numId="7" w16cid:durableId="1647511213">
    <w:abstractNumId w:val="2"/>
  </w:num>
  <w:num w:numId="8" w16cid:durableId="1011908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8D9"/>
    <w:rsid w:val="000227F4"/>
    <w:rsid w:val="000327FB"/>
    <w:rsid w:val="00073527"/>
    <w:rsid w:val="000B2F0D"/>
    <w:rsid w:val="000C12B2"/>
    <w:rsid w:val="000D3B51"/>
    <w:rsid w:val="000F4D69"/>
    <w:rsid w:val="000F513B"/>
    <w:rsid w:val="000F768D"/>
    <w:rsid w:val="00117049"/>
    <w:rsid w:val="00166C5F"/>
    <w:rsid w:val="001934D1"/>
    <w:rsid w:val="001C660B"/>
    <w:rsid w:val="002218FD"/>
    <w:rsid w:val="0030679E"/>
    <w:rsid w:val="003474FF"/>
    <w:rsid w:val="0037428D"/>
    <w:rsid w:val="00391FA4"/>
    <w:rsid w:val="003C2FB5"/>
    <w:rsid w:val="003D3529"/>
    <w:rsid w:val="00464165"/>
    <w:rsid w:val="0046642E"/>
    <w:rsid w:val="004C1B8D"/>
    <w:rsid w:val="004F754B"/>
    <w:rsid w:val="005B6DCF"/>
    <w:rsid w:val="005D054A"/>
    <w:rsid w:val="005D7864"/>
    <w:rsid w:val="005E297D"/>
    <w:rsid w:val="0062065C"/>
    <w:rsid w:val="00625BC8"/>
    <w:rsid w:val="0064543A"/>
    <w:rsid w:val="006C68D9"/>
    <w:rsid w:val="007C0551"/>
    <w:rsid w:val="007E166B"/>
    <w:rsid w:val="008B7D5D"/>
    <w:rsid w:val="00941E97"/>
    <w:rsid w:val="00993ABD"/>
    <w:rsid w:val="009A2CF0"/>
    <w:rsid w:val="009B6B83"/>
    <w:rsid w:val="00A12C66"/>
    <w:rsid w:val="00A1753C"/>
    <w:rsid w:val="00A43F20"/>
    <w:rsid w:val="00A760CF"/>
    <w:rsid w:val="00AB1650"/>
    <w:rsid w:val="00AC44A5"/>
    <w:rsid w:val="00AF1B23"/>
    <w:rsid w:val="00B026B9"/>
    <w:rsid w:val="00B43445"/>
    <w:rsid w:val="00B6307D"/>
    <w:rsid w:val="00C63D69"/>
    <w:rsid w:val="00D70DE6"/>
    <w:rsid w:val="00D90DAB"/>
    <w:rsid w:val="00D947FA"/>
    <w:rsid w:val="00DA16DB"/>
    <w:rsid w:val="00DD2869"/>
    <w:rsid w:val="00DF755F"/>
    <w:rsid w:val="00E95529"/>
    <w:rsid w:val="00EB17B7"/>
    <w:rsid w:val="00F56132"/>
    <w:rsid w:val="00F76129"/>
    <w:rsid w:val="00F80CAE"/>
    <w:rsid w:val="00FC6BAE"/>
    <w:rsid w:val="00FE4C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E14F"/>
  <w15:chartTrackingRefBased/>
  <w15:docId w15:val="{8AA422F6-35FD-4672-AC76-A0483266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8D9"/>
    <w:pPr>
      <w:spacing w:after="0" w:line="240" w:lineRule="auto"/>
    </w:pPr>
    <w:rPr>
      <w:rFonts w:ascii="Arial" w:eastAsia="Times New Roman" w:hAnsi="Arial" w:cs="Times New Roman"/>
      <w:kern w:val="0"/>
      <w:sz w:val="21"/>
      <w:szCs w:val="21"/>
      <w:lang w:eastAsia="pt-BR"/>
      <w14:ligatures w14:val="none"/>
    </w:rPr>
  </w:style>
  <w:style w:type="paragraph" w:styleId="Ttulo1">
    <w:name w:val="heading 1"/>
    <w:basedOn w:val="Normal"/>
    <w:next w:val="Normal"/>
    <w:link w:val="Ttulo1Char"/>
    <w:uiPriority w:val="9"/>
    <w:qFormat/>
    <w:rsid w:val="005D786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6C6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C68D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Nivel01">
    <w:name w:val="Nivel 01"/>
    <w:basedOn w:val="Ttulo1"/>
    <w:next w:val="Normal"/>
    <w:link w:val="Nivel01Char"/>
    <w:qFormat/>
    <w:rsid w:val="005D7864"/>
    <w:pPr>
      <w:numPr>
        <w:numId w:val="5"/>
      </w:numPr>
      <w:tabs>
        <w:tab w:val="left" w:pos="567"/>
      </w:tabs>
      <w:jc w:val="both"/>
    </w:pPr>
    <w:rPr>
      <w:rFonts w:ascii="Arial" w:eastAsia="Times New Roman" w:hAnsi="Arial" w:cs="Arial"/>
      <w:b/>
      <w:bCs/>
      <w:color w:val="auto"/>
      <w:sz w:val="20"/>
      <w:szCs w:val="20"/>
    </w:rPr>
  </w:style>
  <w:style w:type="paragraph" w:customStyle="1" w:styleId="Nivel2">
    <w:name w:val="Nivel 2"/>
    <w:basedOn w:val="Normal"/>
    <w:link w:val="Nivel2Char"/>
    <w:qFormat/>
    <w:rsid w:val="005D7864"/>
    <w:pPr>
      <w:numPr>
        <w:ilvl w:val="1"/>
        <w:numId w:val="5"/>
      </w:numPr>
      <w:spacing w:before="120" w:after="120" w:line="276" w:lineRule="auto"/>
      <w:jc w:val="both"/>
    </w:pPr>
    <w:rPr>
      <w:rFonts w:cs="Arial"/>
      <w:color w:val="000000"/>
      <w:sz w:val="20"/>
      <w:szCs w:val="20"/>
    </w:rPr>
  </w:style>
  <w:style w:type="paragraph" w:customStyle="1" w:styleId="Nivel3">
    <w:name w:val="Nivel 3"/>
    <w:basedOn w:val="Normal"/>
    <w:link w:val="Nivel3Char"/>
    <w:qFormat/>
    <w:rsid w:val="005D7864"/>
    <w:pPr>
      <w:numPr>
        <w:ilvl w:val="2"/>
        <w:numId w:val="5"/>
      </w:numPr>
      <w:spacing w:before="120" w:after="120" w:line="276" w:lineRule="auto"/>
      <w:jc w:val="both"/>
    </w:pPr>
    <w:rPr>
      <w:rFonts w:cs="Arial"/>
      <w:color w:val="000000"/>
      <w:sz w:val="20"/>
      <w:szCs w:val="20"/>
    </w:rPr>
  </w:style>
  <w:style w:type="paragraph" w:customStyle="1" w:styleId="Nivel4">
    <w:name w:val="Nivel 4"/>
    <w:basedOn w:val="Nivel3"/>
    <w:qFormat/>
    <w:rsid w:val="005D7864"/>
    <w:pPr>
      <w:numPr>
        <w:ilvl w:val="3"/>
      </w:numPr>
      <w:tabs>
        <w:tab w:val="num" w:pos="360"/>
      </w:tabs>
      <w:ind w:left="567" w:firstLine="0"/>
    </w:pPr>
    <w:rPr>
      <w:color w:val="auto"/>
    </w:rPr>
  </w:style>
  <w:style w:type="paragraph" w:customStyle="1" w:styleId="Nivel5">
    <w:name w:val="Nivel 5"/>
    <w:basedOn w:val="Nivel4"/>
    <w:qFormat/>
    <w:rsid w:val="005D7864"/>
    <w:pPr>
      <w:numPr>
        <w:ilvl w:val="4"/>
      </w:numPr>
      <w:tabs>
        <w:tab w:val="num" w:pos="360"/>
      </w:tabs>
      <w:ind w:left="851" w:firstLine="0"/>
    </w:pPr>
  </w:style>
  <w:style w:type="character" w:customStyle="1" w:styleId="Nivel2Char">
    <w:name w:val="Nivel 2 Char"/>
    <w:link w:val="Nivel2"/>
    <w:locked/>
    <w:rsid w:val="005D7864"/>
    <w:rPr>
      <w:rFonts w:ascii="Arial" w:eastAsia="Times New Roman" w:hAnsi="Arial" w:cs="Arial"/>
      <w:color w:val="000000"/>
      <w:kern w:val="0"/>
      <w:sz w:val="20"/>
      <w:szCs w:val="20"/>
      <w:lang w:eastAsia="pt-BR"/>
      <w14:ligatures w14:val="none"/>
    </w:rPr>
  </w:style>
  <w:style w:type="character" w:customStyle="1" w:styleId="Nivel01Char">
    <w:name w:val="Nivel 01 Char"/>
    <w:basedOn w:val="Fontepargpadro"/>
    <w:link w:val="Nivel01"/>
    <w:rsid w:val="005D7864"/>
    <w:rPr>
      <w:rFonts w:ascii="Arial" w:eastAsia="Times New Roman" w:hAnsi="Arial" w:cs="Arial"/>
      <w:b/>
      <w:bCs/>
      <w:kern w:val="0"/>
      <w:sz w:val="20"/>
      <w:szCs w:val="20"/>
      <w:lang w:eastAsia="pt-BR"/>
      <w14:ligatures w14:val="none"/>
    </w:rPr>
  </w:style>
  <w:style w:type="character" w:customStyle="1" w:styleId="Nivel3Char">
    <w:name w:val="Nivel 3 Char"/>
    <w:basedOn w:val="Fontepargpadro"/>
    <w:link w:val="Nivel3"/>
    <w:rsid w:val="005D7864"/>
    <w:rPr>
      <w:rFonts w:ascii="Arial" w:eastAsia="Times New Roman" w:hAnsi="Arial" w:cs="Arial"/>
      <w:color w:val="000000"/>
      <w:kern w:val="0"/>
      <w:sz w:val="20"/>
      <w:szCs w:val="20"/>
      <w:lang w:eastAsia="pt-BR"/>
      <w14:ligatures w14:val="none"/>
    </w:rPr>
  </w:style>
  <w:style w:type="character" w:customStyle="1" w:styleId="Ttulo1Char">
    <w:name w:val="Título 1 Char"/>
    <w:basedOn w:val="Fontepargpadro"/>
    <w:link w:val="Ttulo1"/>
    <w:uiPriority w:val="9"/>
    <w:rsid w:val="005D7864"/>
    <w:rPr>
      <w:rFonts w:asciiTheme="majorHAnsi" w:eastAsiaTheme="majorEastAsia" w:hAnsiTheme="majorHAnsi" w:cstheme="majorBidi"/>
      <w:color w:val="2F5496" w:themeColor="accent1" w:themeShade="BF"/>
      <w:kern w:val="0"/>
      <w:sz w:val="32"/>
      <w:szCs w:val="32"/>
      <w:lang w:eastAsia="pt-BR"/>
      <w14:ligatures w14:val="none"/>
    </w:rPr>
  </w:style>
  <w:style w:type="character" w:customStyle="1" w:styleId="fontstyle01">
    <w:name w:val="fontstyle01"/>
    <w:basedOn w:val="Fontepargpadro"/>
    <w:rsid w:val="00391FA4"/>
    <w:rPr>
      <w:rFonts w:ascii="CIDFont+F1" w:hAnsi="CIDFont+F1" w:hint="default"/>
      <w:b/>
      <w:bCs/>
      <w:i w:val="0"/>
      <w:iCs w:val="0"/>
      <w:color w:val="000000"/>
      <w:sz w:val="24"/>
      <w:szCs w:val="24"/>
    </w:rPr>
  </w:style>
  <w:style w:type="character" w:customStyle="1" w:styleId="fontstyle21">
    <w:name w:val="fontstyle21"/>
    <w:basedOn w:val="Fontepargpadro"/>
    <w:rsid w:val="00391FA4"/>
    <w:rPr>
      <w:rFonts w:ascii="CIDFont+F2" w:hAnsi="CIDFont+F2" w:hint="default"/>
      <w:b w:val="0"/>
      <w:bCs w:val="0"/>
      <w:i w:val="0"/>
      <w:iCs w:val="0"/>
      <w:color w:val="000000"/>
      <w:sz w:val="24"/>
      <w:szCs w:val="24"/>
    </w:rPr>
  </w:style>
  <w:style w:type="table" w:customStyle="1" w:styleId="Tabelacomgrade1">
    <w:name w:val="Tabela com grade1"/>
    <w:basedOn w:val="Tabelanormal"/>
    <w:next w:val="Tabelacomgrade"/>
    <w:uiPriority w:val="39"/>
    <w:rsid w:val="003D35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1052</Words>
  <Characters>5682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2025-11-24T21:36:00Z</dcterms:created>
  <dcterms:modified xsi:type="dcterms:W3CDTF">2025-11-25T18:30:00Z</dcterms:modified>
</cp:coreProperties>
</file>